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0000001" w14:textId="46B4EA0F" w:rsidR="00927D31" w:rsidRDefault="00616A2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right"/>
        <w:rPr>
          <w:color w:val="000000"/>
        </w:rPr>
      </w:pPr>
      <w:r>
        <w:rPr>
          <w:color w:val="000000"/>
        </w:rPr>
        <w:t xml:space="preserve">Приложение № </w:t>
      </w:r>
      <w:r w:rsidR="00EC5AE4">
        <w:t>9</w:t>
      </w:r>
    </w:p>
    <w:p w14:paraId="12647033" w14:textId="64A7C82C" w:rsidR="000B5680" w:rsidRDefault="000B5680" w:rsidP="002726DC">
      <w:pPr>
        <w:spacing w:line="360" w:lineRule="exact"/>
        <w:ind w:firstLine="709"/>
        <w:rPr>
          <w:b/>
        </w:rPr>
      </w:pPr>
      <w:r>
        <w:t xml:space="preserve">к методике подготовки и </w:t>
      </w:r>
      <w:r w:rsidR="00032B13">
        <w:t>переноса</w:t>
      </w:r>
      <w:r>
        <w:t xml:space="preserve"> да</w:t>
      </w:r>
      <w:bookmarkStart w:id="0" w:name="_GoBack"/>
      <w:bookmarkEnd w:id="0"/>
      <w:r>
        <w:t>нных из ведомственных информационных систем для ведения бюджетного (бухгалтерского) учета организаций Республики Мордовия в государственную интегрированную информационную систему управления общественными финансами «Электронный бюджет»</w:t>
      </w:r>
    </w:p>
    <w:p w14:paraId="00000004" w14:textId="329E106A" w:rsidR="00927D31" w:rsidRDefault="00927D31" w:rsidP="00B7191E">
      <w:pPr>
        <w:spacing w:after="0" w:line="240" w:lineRule="auto"/>
        <w:rPr>
          <w:b/>
          <w:sz w:val="36"/>
          <w:szCs w:val="36"/>
        </w:rPr>
      </w:pPr>
    </w:p>
    <w:p w14:paraId="74E88C32" w14:textId="18574444" w:rsidR="00B7191E" w:rsidRDefault="00B7191E" w:rsidP="00B7191E">
      <w:pPr>
        <w:spacing w:after="0" w:line="240" w:lineRule="auto"/>
        <w:rPr>
          <w:b/>
          <w:sz w:val="36"/>
          <w:szCs w:val="36"/>
        </w:rPr>
      </w:pPr>
    </w:p>
    <w:p w14:paraId="66E29FF8" w14:textId="1F1FE0EF" w:rsidR="00B7191E" w:rsidRDefault="00B7191E" w:rsidP="00B7191E">
      <w:pPr>
        <w:spacing w:after="0" w:line="240" w:lineRule="auto"/>
        <w:rPr>
          <w:b/>
          <w:sz w:val="36"/>
          <w:szCs w:val="36"/>
        </w:rPr>
      </w:pPr>
    </w:p>
    <w:p w14:paraId="2505039F" w14:textId="4C68B996" w:rsidR="00B7191E" w:rsidRDefault="00B7191E" w:rsidP="00B7191E">
      <w:pPr>
        <w:spacing w:after="0" w:line="240" w:lineRule="auto"/>
        <w:rPr>
          <w:b/>
          <w:sz w:val="36"/>
          <w:szCs w:val="36"/>
        </w:rPr>
      </w:pPr>
    </w:p>
    <w:p w14:paraId="68A48CA0" w14:textId="0BB3CDDD" w:rsidR="00B7191E" w:rsidRDefault="00B7191E" w:rsidP="00B7191E">
      <w:pPr>
        <w:spacing w:after="0" w:line="240" w:lineRule="auto"/>
        <w:rPr>
          <w:b/>
          <w:sz w:val="36"/>
          <w:szCs w:val="36"/>
        </w:rPr>
      </w:pPr>
    </w:p>
    <w:p w14:paraId="0BED54CE" w14:textId="2ADB1B2F" w:rsidR="00B7191E" w:rsidRDefault="00B7191E" w:rsidP="00B7191E">
      <w:pPr>
        <w:spacing w:after="0" w:line="240" w:lineRule="auto"/>
        <w:rPr>
          <w:b/>
          <w:sz w:val="36"/>
          <w:szCs w:val="36"/>
        </w:rPr>
      </w:pPr>
    </w:p>
    <w:p w14:paraId="32AEA454" w14:textId="70E30494" w:rsidR="00B7191E" w:rsidRDefault="00B7191E" w:rsidP="00B7191E">
      <w:pPr>
        <w:spacing w:after="0" w:line="240" w:lineRule="auto"/>
        <w:rPr>
          <w:b/>
          <w:sz w:val="36"/>
          <w:szCs w:val="36"/>
        </w:rPr>
      </w:pPr>
    </w:p>
    <w:p w14:paraId="50338858" w14:textId="64026511" w:rsidR="00B7191E" w:rsidRDefault="00B7191E" w:rsidP="00B7191E">
      <w:pPr>
        <w:spacing w:after="0" w:line="240" w:lineRule="auto"/>
        <w:rPr>
          <w:b/>
          <w:sz w:val="36"/>
          <w:szCs w:val="36"/>
        </w:rPr>
      </w:pPr>
    </w:p>
    <w:p w14:paraId="4AEC39DB" w14:textId="637469FD" w:rsidR="00B7191E" w:rsidRDefault="00B7191E" w:rsidP="00B7191E">
      <w:pPr>
        <w:spacing w:after="0" w:line="240" w:lineRule="auto"/>
        <w:rPr>
          <w:b/>
          <w:sz w:val="36"/>
          <w:szCs w:val="36"/>
        </w:rPr>
      </w:pPr>
    </w:p>
    <w:p w14:paraId="0412EA2D" w14:textId="77777777" w:rsidR="00B7191E" w:rsidRPr="00B7191E" w:rsidRDefault="00B7191E" w:rsidP="00B7191E">
      <w:pPr>
        <w:spacing w:after="0" w:line="240" w:lineRule="auto"/>
        <w:rPr>
          <w:b/>
          <w:sz w:val="36"/>
          <w:szCs w:val="36"/>
        </w:rPr>
      </w:pPr>
    </w:p>
    <w:p w14:paraId="00000005" w14:textId="377A5AB2" w:rsidR="00927D31" w:rsidRPr="00B7191E" w:rsidRDefault="00B7191E" w:rsidP="00B7191E">
      <w:pPr>
        <w:jc w:val="center"/>
        <w:rPr>
          <w:b/>
          <w:sz w:val="36"/>
          <w:szCs w:val="36"/>
        </w:rPr>
      </w:pPr>
      <w:r w:rsidRPr="00B7191E">
        <w:rPr>
          <w:b/>
          <w:sz w:val="36"/>
          <w:szCs w:val="36"/>
        </w:rPr>
        <w:t>Чек-лист по проверке настроек ГИИС</w:t>
      </w:r>
      <w:r>
        <w:rPr>
          <w:b/>
          <w:sz w:val="36"/>
          <w:szCs w:val="36"/>
        </w:rPr>
        <w:t> </w:t>
      </w:r>
      <w:r w:rsidRPr="00B7191E">
        <w:rPr>
          <w:b/>
          <w:sz w:val="36"/>
          <w:szCs w:val="36"/>
        </w:rPr>
        <w:t>«Электронный</w:t>
      </w:r>
      <w:r>
        <w:rPr>
          <w:b/>
          <w:sz w:val="36"/>
          <w:szCs w:val="36"/>
        </w:rPr>
        <w:t> </w:t>
      </w:r>
      <w:r w:rsidRPr="00B7191E">
        <w:rPr>
          <w:b/>
          <w:sz w:val="36"/>
          <w:szCs w:val="36"/>
        </w:rPr>
        <w:t>бюджет»</w:t>
      </w:r>
    </w:p>
    <w:p w14:paraId="00000006" w14:textId="7B3AA85F" w:rsidR="00B7191E" w:rsidRDefault="00B7191E">
      <w:pPr>
        <w:rPr>
          <w:b/>
        </w:rPr>
      </w:pPr>
      <w:r>
        <w:rPr>
          <w:b/>
        </w:rPr>
        <w:br w:type="page"/>
      </w:r>
    </w:p>
    <w:p w14:paraId="75E9D7CF" w14:textId="3DCE9EA4" w:rsidR="009D6A5E" w:rsidRDefault="00910B56" w:rsidP="00B7191E">
      <w:pPr>
        <w:spacing w:after="0" w:line="240" w:lineRule="auto"/>
        <w:ind w:firstLine="709"/>
        <w:rPr>
          <w:b/>
          <w:bCs/>
        </w:rPr>
      </w:pPr>
      <w:r>
        <w:lastRenderedPageBreak/>
        <w:t xml:space="preserve">Проверка настроек ГИИС «Электронный бюджет», описанная в настоящем документе, выполняется пользователем с правами </w:t>
      </w:r>
      <w:r>
        <w:rPr>
          <w:b/>
          <w:bCs/>
        </w:rPr>
        <w:t>Локальный администратор ЦБ.</w:t>
      </w:r>
    </w:p>
    <w:p w14:paraId="3AA8C63B" w14:textId="59010C5B" w:rsidR="00910B56" w:rsidRDefault="00910B56" w:rsidP="00B7191E">
      <w:pPr>
        <w:spacing w:after="0" w:line="240" w:lineRule="auto"/>
        <w:ind w:firstLine="709"/>
      </w:pPr>
      <w:r>
        <w:t xml:space="preserve">При проведении проверки настроек, как автоматических, так и выполняемых пользователем вручную, пользователь подготавливает обращение в ПУПЭ (СУЭ ФК) с полным перечнем не пройдённых проверок, за исключением проверки </w:t>
      </w:r>
      <w:r w:rsidR="008A7775">
        <w:t>«Р</w:t>
      </w:r>
      <w:r>
        <w:t>егистр соответствия КВР КОСГУ</w:t>
      </w:r>
      <w:r w:rsidR="008A7775">
        <w:t>».</w:t>
      </w:r>
    </w:p>
    <w:p w14:paraId="1843D468" w14:textId="337912DB" w:rsidR="008A7775" w:rsidRPr="00910B56" w:rsidRDefault="008A7775" w:rsidP="00B7191E">
      <w:pPr>
        <w:spacing w:after="0" w:line="240" w:lineRule="auto"/>
        <w:ind w:firstLine="709"/>
      </w:pPr>
      <w:r>
        <w:t xml:space="preserve">В том случае, когда проверка «Регистр соответствия КВР КОСГУ» не пройдена, пользователь </w:t>
      </w:r>
      <w:r w:rsidR="00197F74">
        <w:t>заполняет регистр и проводит повторную проверку.</w:t>
      </w:r>
    </w:p>
    <w:p w14:paraId="5714DAF7" w14:textId="77777777" w:rsidR="009D6A5E" w:rsidRPr="00B7191E" w:rsidRDefault="009D6A5E" w:rsidP="00B7191E">
      <w:pPr>
        <w:spacing w:after="0" w:line="240" w:lineRule="auto"/>
        <w:ind w:firstLine="709"/>
      </w:pPr>
    </w:p>
    <w:p w14:paraId="00000008" w14:textId="5A7729B6" w:rsidR="00927D31" w:rsidRDefault="00616A27" w:rsidP="00B7191E">
      <w:pPr>
        <w:pStyle w:val="1"/>
        <w:numPr>
          <w:ilvl w:val="0"/>
          <w:numId w:val="2"/>
        </w:numPr>
        <w:spacing w:before="0" w:after="0" w:line="240" w:lineRule="auto"/>
        <w:ind w:left="0" w:firstLine="709"/>
        <w:rPr>
          <w:sz w:val="32"/>
        </w:rPr>
      </w:pPr>
      <w:r w:rsidRPr="00B7191E">
        <w:rPr>
          <w:sz w:val="32"/>
        </w:rPr>
        <w:t>Проверка настроек ГИИС «Электронный бюджет» с помощью средства автоматизированной проверки</w:t>
      </w:r>
      <w:r w:rsidR="00B4550A" w:rsidRPr="00B7191E">
        <w:rPr>
          <w:sz w:val="32"/>
        </w:rPr>
        <w:t xml:space="preserve"> «Готовность к эксплуатации»</w:t>
      </w:r>
    </w:p>
    <w:p w14:paraId="67A67B3D" w14:textId="0783E5F8" w:rsidR="00B7191E" w:rsidRPr="00B7191E" w:rsidRDefault="00B7191E" w:rsidP="00B7191E">
      <w:pPr>
        <w:spacing w:after="0" w:line="240" w:lineRule="auto"/>
        <w:ind w:firstLine="709"/>
      </w:pPr>
    </w:p>
    <w:p w14:paraId="576E6444" w14:textId="3DD2E34C" w:rsidR="00B4550A" w:rsidRDefault="00B4550A" w:rsidP="00B7191E">
      <w:pPr>
        <w:spacing w:after="0" w:line="240" w:lineRule="auto"/>
        <w:ind w:firstLine="709"/>
      </w:pPr>
      <w:r>
        <w:t xml:space="preserve">Средство «Готовность к эксплуатации» представляет собой обработку и предназначено для автоматизированной проверки настроек ГИИС «Электронный бюджет» после </w:t>
      </w:r>
      <w:r w:rsidR="003E5748">
        <w:t>переноса</w:t>
      </w:r>
      <w:r>
        <w:t xml:space="preserve"> данных. </w:t>
      </w:r>
    </w:p>
    <w:p w14:paraId="1F88A998" w14:textId="0F4A20F3" w:rsidR="008213BD" w:rsidRDefault="008213BD" w:rsidP="00B7191E">
      <w:pPr>
        <w:spacing w:after="0" w:line="240" w:lineRule="auto"/>
        <w:ind w:firstLine="709"/>
      </w:pPr>
      <w:r>
        <w:t xml:space="preserve">Запуск обработки выполняется автоматически при входе пользователя в информационную базу. </w:t>
      </w:r>
    </w:p>
    <w:p w14:paraId="29DEB0A4" w14:textId="6D23DAA5" w:rsidR="008213BD" w:rsidRDefault="008213BD" w:rsidP="00B7191E">
      <w:pPr>
        <w:spacing w:after="0" w:line="240" w:lineRule="auto"/>
        <w:ind w:firstLine="709"/>
      </w:pPr>
      <w:r>
        <w:t xml:space="preserve">На форме обработки размещен перечень проверок, для каждой из которых выведен индикатор, отображающий пройдена (зеленый цвет) или не пройдена (красный цвет) соответствующая проверка, а также флаг </w:t>
      </w:r>
      <w:proofErr w:type="gramStart"/>
      <w:r>
        <w:rPr>
          <w:b/>
          <w:bCs/>
        </w:rPr>
        <w:t>Показывать</w:t>
      </w:r>
      <w:proofErr w:type="gramEnd"/>
      <w:r>
        <w:rPr>
          <w:b/>
          <w:bCs/>
        </w:rPr>
        <w:t xml:space="preserve"> при начале работы</w:t>
      </w:r>
      <w:r>
        <w:t xml:space="preserve">, снятие которого отключает запуск обработки </w:t>
      </w:r>
      <w:r w:rsidR="00DA65D4">
        <w:t>при входе пользователя в информационную базу.</w:t>
      </w:r>
      <w:r w:rsidR="00B735B1">
        <w:t xml:space="preserve"> </w:t>
      </w:r>
      <w:r w:rsidR="00B735B1" w:rsidRPr="00B735B1">
        <w:rPr>
          <w:color w:val="FF0000"/>
        </w:rPr>
        <w:t xml:space="preserve">Флаг </w:t>
      </w:r>
      <w:r w:rsidR="00B735B1" w:rsidRPr="00B735B1">
        <w:rPr>
          <w:b/>
          <w:bCs/>
          <w:color w:val="FF0000"/>
        </w:rPr>
        <w:t>Показывать при начале работы</w:t>
      </w:r>
      <w:r w:rsidR="00B735B1" w:rsidRPr="00B735B1">
        <w:rPr>
          <w:color w:val="FF0000"/>
        </w:rPr>
        <w:t xml:space="preserve"> следует снять только в том случае, если пройдены все проверки!</w:t>
      </w:r>
    </w:p>
    <w:p w14:paraId="252C4066" w14:textId="69E84A57" w:rsidR="000F29ED" w:rsidRDefault="000F29ED" w:rsidP="00B7191E">
      <w:pPr>
        <w:spacing w:after="0" w:line="240" w:lineRule="auto"/>
        <w:ind w:firstLine="709"/>
      </w:pPr>
      <w:r>
        <w:t xml:space="preserve">Для каждой из проверок предусмотрена кнопка </w:t>
      </w:r>
      <w:proofErr w:type="gramStart"/>
      <w:r>
        <w:rPr>
          <w:b/>
          <w:bCs/>
        </w:rPr>
        <w:t>Изменить</w:t>
      </w:r>
      <w:proofErr w:type="gramEnd"/>
      <w:r>
        <w:t>, по нажатию на которую осуществляется переход к настройкам</w:t>
      </w:r>
      <w:r w:rsidR="00C137C8">
        <w:t>, отвечающим за соответствующую проверку.</w:t>
      </w:r>
    </w:p>
    <w:p w14:paraId="2CB3591B" w14:textId="350EC517" w:rsidR="008A1732" w:rsidRDefault="008A1732" w:rsidP="00B7191E">
      <w:pPr>
        <w:spacing w:after="0" w:line="240" w:lineRule="auto"/>
        <w:ind w:firstLine="709"/>
      </w:pPr>
      <w:r>
        <w:tab/>
        <w:t xml:space="preserve">При запуске обработка автоматически выполняет весь перечень проверок. При необходимости пользователь может выполнить повторную полную проверку нажатием на кнопку </w:t>
      </w:r>
      <w:r>
        <w:rPr>
          <w:b/>
          <w:bCs/>
        </w:rPr>
        <w:t>Обновить</w:t>
      </w:r>
      <w:r>
        <w:t>.</w:t>
      </w:r>
    </w:p>
    <w:p w14:paraId="12ABC047" w14:textId="77777777" w:rsidR="00B7191E" w:rsidRDefault="00B7191E" w:rsidP="00B7191E">
      <w:pPr>
        <w:spacing w:after="0" w:line="240" w:lineRule="auto"/>
        <w:ind w:firstLine="709"/>
      </w:pPr>
    </w:p>
    <w:p w14:paraId="5107BBC1" w14:textId="0788B1A0" w:rsidR="00DA65D4" w:rsidRPr="008213BD" w:rsidRDefault="00DA65D4" w:rsidP="00B7191E">
      <w:pPr>
        <w:spacing w:after="0" w:line="240" w:lineRule="auto"/>
        <w:jc w:val="center"/>
      </w:pPr>
      <w:r>
        <w:rPr>
          <w:noProof/>
        </w:rPr>
        <w:lastRenderedPageBreak/>
        <w:drawing>
          <wp:inline distT="0" distB="0" distL="0" distR="0" wp14:anchorId="2212F2F6" wp14:editId="00D10CCA">
            <wp:extent cx="5940425" cy="6408420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6408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361291" w14:textId="77777777" w:rsidR="00B4550A" w:rsidRPr="00B4550A" w:rsidRDefault="00B4550A" w:rsidP="00B7191E">
      <w:pPr>
        <w:spacing w:after="0" w:line="240" w:lineRule="auto"/>
        <w:ind w:firstLine="709"/>
      </w:pPr>
    </w:p>
    <w:p w14:paraId="0000001E" w14:textId="247D04F4" w:rsidR="00927D31" w:rsidRDefault="00616A27" w:rsidP="00B7191E">
      <w:pPr>
        <w:pStyle w:val="1"/>
        <w:numPr>
          <w:ilvl w:val="0"/>
          <w:numId w:val="2"/>
        </w:numPr>
        <w:spacing w:before="0" w:after="0" w:line="240" w:lineRule="auto"/>
        <w:ind w:left="0" w:firstLine="709"/>
        <w:rPr>
          <w:sz w:val="32"/>
        </w:rPr>
      </w:pPr>
      <w:r w:rsidRPr="00B7191E">
        <w:rPr>
          <w:sz w:val="32"/>
        </w:rPr>
        <w:t>Проверка настроек ГИИС «Электронный бюджет» выполняемая пользователем</w:t>
      </w:r>
    </w:p>
    <w:p w14:paraId="6B33BF28" w14:textId="77777777" w:rsidR="00B7191E" w:rsidRPr="00B7191E" w:rsidRDefault="00B7191E" w:rsidP="00B7191E">
      <w:pPr>
        <w:spacing w:after="0" w:line="240" w:lineRule="auto"/>
        <w:ind w:firstLine="709"/>
      </w:pPr>
    </w:p>
    <w:p w14:paraId="1C7EB557" w14:textId="51935D8E" w:rsidR="00ED73AD" w:rsidRDefault="00ED73AD" w:rsidP="005A77A5">
      <w:pPr>
        <w:spacing w:after="0" w:line="240" w:lineRule="auto"/>
        <w:ind w:firstLine="709"/>
      </w:pPr>
      <w:r>
        <w:t xml:space="preserve">Для быстрого доступа к настройкам необходимо вывести в интерфейс панель разделов. Для этого нужно перейти в главное меню программы, далее </w:t>
      </w:r>
      <w:r>
        <w:rPr>
          <w:b/>
          <w:bCs/>
        </w:rPr>
        <w:t>Настройки</w:t>
      </w:r>
      <w:r>
        <w:t xml:space="preserve">, далее </w:t>
      </w:r>
      <w:r>
        <w:rPr>
          <w:b/>
          <w:bCs/>
        </w:rPr>
        <w:t>Настройка панелей</w:t>
      </w:r>
      <w:r>
        <w:t>.</w:t>
      </w:r>
    </w:p>
    <w:p w14:paraId="1D78E329" w14:textId="77777777" w:rsidR="005A77A5" w:rsidRDefault="005A77A5" w:rsidP="005A77A5">
      <w:pPr>
        <w:spacing w:after="0" w:line="240" w:lineRule="auto"/>
        <w:ind w:firstLine="709"/>
      </w:pPr>
    </w:p>
    <w:p w14:paraId="7A11D0B0" w14:textId="5803C25B" w:rsidR="00ED73AD" w:rsidRDefault="00ED73AD" w:rsidP="00B7191E">
      <w:pPr>
        <w:spacing w:after="0" w:line="240" w:lineRule="auto"/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5339C08E" wp14:editId="0ADD4DF1">
            <wp:extent cx="5940425" cy="2316480"/>
            <wp:effectExtent l="0" t="0" r="3175" b="762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316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440224" w14:textId="77777777" w:rsidR="005A77A5" w:rsidRDefault="005A77A5" w:rsidP="005A77A5">
      <w:pPr>
        <w:spacing w:after="0" w:line="240" w:lineRule="auto"/>
        <w:ind w:firstLine="709"/>
      </w:pPr>
    </w:p>
    <w:p w14:paraId="27B7D6BA" w14:textId="6A83F881" w:rsidR="00ED73AD" w:rsidRDefault="00ED73AD" w:rsidP="005A77A5">
      <w:pPr>
        <w:spacing w:after="0" w:line="240" w:lineRule="auto"/>
        <w:ind w:firstLine="709"/>
      </w:pPr>
      <w:r>
        <w:t>В открывшемся окне редактора панелей</w:t>
      </w:r>
      <w:r w:rsidR="00693541">
        <w:t xml:space="preserve"> удерживая левую кнопку мыши перетащить </w:t>
      </w:r>
      <w:r w:rsidR="00693541">
        <w:rPr>
          <w:b/>
          <w:bCs/>
        </w:rPr>
        <w:t xml:space="preserve">Панель разделов </w:t>
      </w:r>
      <w:r w:rsidR="00693541">
        <w:t xml:space="preserve">в желаемую область (например, влево) и нажать </w:t>
      </w:r>
      <w:r w:rsidR="00693541">
        <w:rPr>
          <w:b/>
          <w:bCs/>
        </w:rPr>
        <w:t>ОК</w:t>
      </w:r>
      <w:r w:rsidR="00693541">
        <w:t>.</w:t>
      </w:r>
    </w:p>
    <w:p w14:paraId="63E1638C" w14:textId="77777777" w:rsidR="005A77A5" w:rsidRPr="00693541" w:rsidRDefault="005A77A5" w:rsidP="005A77A5">
      <w:pPr>
        <w:spacing w:after="0" w:line="240" w:lineRule="auto"/>
        <w:ind w:firstLine="709"/>
      </w:pPr>
    </w:p>
    <w:p w14:paraId="0336F575" w14:textId="09876D83" w:rsidR="00ED73AD" w:rsidRDefault="00ED73AD" w:rsidP="00B7191E">
      <w:pPr>
        <w:spacing w:after="0" w:line="240" w:lineRule="auto"/>
        <w:jc w:val="center"/>
        <w:rPr>
          <w:noProof/>
        </w:rPr>
      </w:pPr>
      <w:r>
        <w:rPr>
          <w:noProof/>
        </w:rPr>
        <w:drawing>
          <wp:inline distT="0" distB="0" distL="0" distR="0" wp14:anchorId="749C0287" wp14:editId="1BB6BD7A">
            <wp:extent cx="2698610" cy="1697630"/>
            <wp:effectExtent l="0" t="0" r="698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5288" cy="1733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93541">
        <w:rPr>
          <w:noProof/>
        </w:rPr>
        <w:drawing>
          <wp:inline distT="0" distB="0" distL="0" distR="0" wp14:anchorId="59245FE6" wp14:editId="2E10BE8D">
            <wp:extent cx="2698478" cy="1660336"/>
            <wp:effectExtent l="0" t="0" r="698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8297" cy="16971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80E78C" w14:textId="77777777" w:rsidR="005A77A5" w:rsidRPr="00ED73AD" w:rsidRDefault="005A77A5" w:rsidP="005A77A5">
      <w:pPr>
        <w:spacing w:after="0" w:line="240" w:lineRule="auto"/>
        <w:ind w:firstLine="709"/>
      </w:pPr>
    </w:p>
    <w:p w14:paraId="0000001F" w14:textId="77777777" w:rsidR="00927D31" w:rsidRPr="005A77A5" w:rsidRDefault="00616A27" w:rsidP="005A77A5">
      <w:pPr>
        <w:pStyle w:val="2"/>
        <w:numPr>
          <w:ilvl w:val="1"/>
          <w:numId w:val="2"/>
        </w:numPr>
        <w:spacing w:before="0" w:after="0" w:line="240" w:lineRule="auto"/>
        <w:ind w:left="0" w:firstLine="709"/>
        <w:rPr>
          <w:sz w:val="32"/>
          <w:szCs w:val="32"/>
        </w:rPr>
      </w:pPr>
      <w:r w:rsidRPr="005A77A5">
        <w:rPr>
          <w:sz w:val="32"/>
          <w:szCs w:val="32"/>
        </w:rPr>
        <w:t>Загружены актуальные классификаторы и форматы</w:t>
      </w:r>
    </w:p>
    <w:p w14:paraId="00000020" w14:textId="77777777" w:rsidR="00927D31" w:rsidRPr="005A77A5" w:rsidRDefault="00616A27" w:rsidP="005A77A5">
      <w:pPr>
        <w:pStyle w:val="3"/>
        <w:numPr>
          <w:ilvl w:val="2"/>
          <w:numId w:val="2"/>
        </w:numPr>
        <w:spacing w:before="0" w:line="240" w:lineRule="auto"/>
        <w:ind w:left="0" w:firstLine="709"/>
        <w:rPr>
          <w:sz w:val="32"/>
          <w:szCs w:val="32"/>
        </w:rPr>
      </w:pPr>
      <w:r w:rsidRPr="005A77A5">
        <w:rPr>
          <w:sz w:val="32"/>
          <w:szCs w:val="32"/>
        </w:rPr>
        <w:t>Форматы обмена ТФФ</w:t>
      </w:r>
    </w:p>
    <w:p w14:paraId="00000021" w14:textId="64DA74F9" w:rsidR="00927D31" w:rsidRDefault="00616A27" w:rsidP="005A77A5">
      <w:pPr>
        <w:spacing w:after="0" w:line="240" w:lineRule="auto"/>
        <w:ind w:firstLine="709"/>
        <w:rPr>
          <w:sz w:val="32"/>
          <w:szCs w:val="32"/>
        </w:rPr>
      </w:pPr>
      <w:r w:rsidRPr="005A77A5">
        <w:rPr>
          <w:sz w:val="32"/>
          <w:szCs w:val="32"/>
        </w:rPr>
        <w:tab/>
        <w:t xml:space="preserve">Перейти в раздел </w:t>
      </w:r>
      <w:r w:rsidRPr="005A77A5">
        <w:rPr>
          <w:b/>
          <w:sz w:val="32"/>
          <w:szCs w:val="32"/>
        </w:rPr>
        <w:t>Администрирование</w:t>
      </w:r>
      <w:r w:rsidRPr="005A77A5">
        <w:rPr>
          <w:sz w:val="32"/>
          <w:szCs w:val="32"/>
        </w:rPr>
        <w:t xml:space="preserve">, далее </w:t>
      </w:r>
      <w:r w:rsidRPr="005A77A5">
        <w:rPr>
          <w:b/>
          <w:sz w:val="32"/>
          <w:szCs w:val="32"/>
        </w:rPr>
        <w:t>Дополнения к конфигурации</w:t>
      </w:r>
      <w:r w:rsidRPr="005A77A5">
        <w:rPr>
          <w:sz w:val="32"/>
          <w:szCs w:val="32"/>
        </w:rPr>
        <w:t>.</w:t>
      </w:r>
    </w:p>
    <w:p w14:paraId="2BC65B8F" w14:textId="77777777" w:rsidR="005A77A5" w:rsidRPr="005A77A5" w:rsidRDefault="005A77A5" w:rsidP="005A77A5">
      <w:pPr>
        <w:spacing w:after="0" w:line="240" w:lineRule="auto"/>
        <w:ind w:firstLine="709"/>
      </w:pPr>
    </w:p>
    <w:p w14:paraId="00000022" w14:textId="4D12B532" w:rsidR="00927D31" w:rsidRDefault="00616A27" w:rsidP="00B7191E">
      <w:pPr>
        <w:spacing w:after="0" w:line="240" w:lineRule="auto"/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6836DF27" wp14:editId="33B8BACC">
            <wp:extent cx="5940425" cy="3159760"/>
            <wp:effectExtent l="0" t="0" r="3175" b="254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59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BE2C2F" w14:textId="77777777" w:rsidR="005A77A5" w:rsidRDefault="005A77A5" w:rsidP="005A77A5">
      <w:pPr>
        <w:spacing w:after="0" w:line="240" w:lineRule="auto"/>
        <w:ind w:firstLine="709"/>
        <w:rPr>
          <w:noProof/>
        </w:rPr>
      </w:pPr>
    </w:p>
    <w:p w14:paraId="00000023" w14:textId="00441F49" w:rsidR="00927D31" w:rsidRDefault="00616A27" w:rsidP="005A77A5">
      <w:pPr>
        <w:spacing w:after="0" w:line="240" w:lineRule="auto"/>
        <w:ind w:firstLine="709"/>
      </w:pPr>
      <w:r>
        <w:tab/>
        <w:t>Убедиться, что в списке дополнений к конфигурации имеется запись о загрузке форматов обмена с Казначейством России актуальной версии альбома.</w:t>
      </w:r>
    </w:p>
    <w:p w14:paraId="5070F6BB" w14:textId="77777777" w:rsidR="005A77A5" w:rsidRDefault="005A77A5" w:rsidP="005A77A5">
      <w:pPr>
        <w:spacing w:after="0" w:line="240" w:lineRule="auto"/>
        <w:ind w:firstLine="709"/>
      </w:pPr>
    </w:p>
    <w:p w14:paraId="02081845" w14:textId="56295606" w:rsidR="00616A27" w:rsidRDefault="00616A27" w:rsidP="00B7191E">
      <w:pPr>
        <w:spacing w:after="0" w:line="240" w:lineRule="auto"/>
        <w:jc w:val="center"/>
        <w:rPr>
          <w:noProof/>
        </w:rPr>
      </w:pPr>
      <w:r>
        <w:rPr>
          <w:noProof/>
        </w:rPr>
        <w:drawing>
          <wp:inline distT="0" distB="0" distL="0" distR="0" wp14:anchorId="0AD61A7C" wp14:editId="0186F69A">
            <wp:extent cx="3531122" cy="2436870"/>
            <wp:effectExtent l="0" t="0" r="0" b="190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48473" cy="2448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B5D605" w14:textId="77777777" w:rsidR="005A77A5" w:rsidRDefault="005A77A5" w:rsidP="005A77A5">
      <w:pPr>
        <w:spacing w:after="0" w:line="240" w:lineRule="auto"/>
        <w:ind w:firstLine="709"/>
      </w:pPr>
    </w:p>
    <w:p w14:paraId="00000025" w14:textId="2BBF6A45" w:rsidR="00927D31" w:rsidRDefault="00616A27" w:rsidP="005A77A5">
      <w:pPr>
        <w:pStyle w:val="3"/>
        <w:numPr>
          <w:ilvl w:val="2"/>
          <w:numId w:val="2"/>
        </w:numPr>
        <w:spacing w:before="0" w:line="240" w:lineRule="auto"/>
        <w:ind w:left="0" w:firstLine="709"/>
        <w:rPr>
          <w:sz w:val="32"/>
          <w:szCs w:val="32"/>
        </w:rPr>
      </w:pPr>
      <w:r w:rsidRPr="005A77A5">
        <w:rPr>
          <w:sz w:val="32"/>
          <w:szCs w:val="32"/>
        </w:rPr>
        <w:t>Комплект отчетности</w:t>
      </w:r>
    </w:p>
    <w:p w14:paraId="695CAE55" w14:textId="77777777" w:rsidR="005A77A5" w:rsidRPr="005A77A5" w:rsidRDefault="005A77A5" w:rsidP="005A77A5">
      <w:pPr>
        <w:spacing w:after="0" w:line="240" w:lineRule="auto"/>
        <w:ind w:firstLine="709"/>
      </w:pPr>
    </w:p>
    <w:p w14:paraId="00000026" w14:textId="434838F7" w:rsidR="00927D31" w:rsidRDefault="00616A27" w:rsidP="005A77A5">
      <w:pPr>
        <w:spacing w:after="0" w:line="240" w:lineRule="auto"/>
        <w:ind w:firstLine="709"/>
      </w:pPr>
      <w:r>
        <w:tab/>
        <w:t xml:space="preserve">Перейти в раздел </w:t>
      </w:r>
      <w:r>
        <w:rPr>
          <w:b/>
        </w:rPr>
        <w:t>Учет и отчетность</w:t>
      </w:r>
      <w:r>
        <w:t xml:space="preserve">, далее </w:t>
      </w:r>
      <w:r>
        <w:rPr>
          <w:b/>
        </w:rPr>
        <w:t>1С: Отчетность</w:t>
      </w:r>
      <w:r>
        <w:t>.</w:t>
      </w:r>
    </w:p>
    <w:p w14:paraId="44BE2CCE" w14:textId="77777777" w:rsidR="005A77A5" w:rsidRDefault="005A77A5" w:rsidP="005A77A5">
      <w:pPr>
        <w:spacing w:after="0" w:line="240" w:lineRule="auto"/>
        <w:ind w:firstLine="709"/>
      </w:pPr>
    </w:p>
    <w:p w14:paraId="00000027" w14:textId="3C7CE06C" w:rsidR="00927D31" w:rsidRDefault="00616A27" w:rsidP="00B7191E">
      <w:pPr>
        <w:spacing w:after="0" w:line="240" w:lineRule="auto"/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47B66D5C" wp14:editId="3C8E4AA6">
            <wp:extent cx="5940425" cy="3707765"/>
            <wp:effectExtent l="0" t="0" r="0" b="0"/>
            <wp:docPr id="31" name="image1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.png"/>
                    <pic:cNvPicPr preferRelativeResize="0"/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0776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1DBA7238" w14:textId="77777777" w:rsidR="005A77A5" w:rsidRDefault="005A77A5" w:rsidP="005A77A5">
      <w:pPr>
        <w:spacing w:after="0" w:line="240" w:lineRule="auto"/>
        <w:ind w:firstLine="709"/>
        <w:rPr>
          <w:noProof/>
        </w:rPr>
      </w:pPr>
    </w:p>
    <w:p w14:paraId="00000028" w14:textId="4351DB7A" w:rsidR="00927D31" w:rsidRDefault="00616A27" w:rsidP="005A77A5">
      <w:pPr>
        <w:spacing w:after="0" w:line="240" w:lineRule="auto"/>
        <w:ind w:firstLine="709"/>
      </w:pPr>
      <w:r>
        <w:tab/>
        <w:t xml:space="preserve">Перейти по гиперссылке </w:t>
      </w:r>
      <w:r>
        <w:rPr>
          <w:b/>
        </w:rPr>
        <w:t>Настройки</w:t>
      </w:r>
      <w:r>
        <w:t>.</w:t>
      </w:r>
    </w:p>
    <w:p w14:paraId="365DB8F4" w14:textId="77777777" w:rsidR="005A77A5" w:rsidRDefault="005A77A5" w:rsidP="005A77A5">
      <w:pPr>
        <w:spacing w:after="0" w:line="240" w:lineRule="auto"/>
        <w:ind w:firstLine="709"/>
      </w:pPr>
    </w:p>
    <w:p w14:paraId="00000029" w14:textId="57FAE164" w:rsidR="00927D31" w:rsidRDefault="00616A27" w:rsidP="00B7191E">
      <w:pPr>
        <w:spacing w:after="0" w:line="240" w:lineRule="auto"/>
        <w:jc w:val="center"/>
        <w:rPr>
          <w:noProof/>
        </w:rPr>
      </w:pPr>
      <w:r>
        <w:rPr>
          <w:noProof/>
        </w:rPr>
        <w:drawing>
          <wp:inline distT="0" distB="0" distL="0" distR="0" wp14:anchorId="39D28F2F" wp14:editId="5DCBBF7C">
            <wp:extent cx="5940425" cy="3432810"/>
            <wp:effectExtent l="0" t="0" r="0" b="0"/>
            <wp:docPr id="34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3281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EA59AE2" w14:textId="77777777" w:rsidR="005A77A5" w:rsidRDefault="005A77A5" w:rsidP="005A77A5">
      <w:pPr>
        <w:spacing w:after="0" w:line="240" w:lineRule="auto"/>
        <w:ind w:firstLine="709"/>
      </w:pPr>
    </w:p>
    <w:p w14:paraId="0000002A" w14:textId="3BAFA8AD" w:rsidR="00927D31" w:rsidRDefault="00616A27" w:rsidP="005A77A5">
      <w:pPr>
        <w:spacing w:after="0" w:line="240" w:lineRule="auto"/>
        <w:ind w:firstLine="709"/>
        <w:rPr>
          <w:b/>
        </w:rPr>
      </w:pPr>
      <w:r>
        <w:tab/>
        <w:t xml:space="preserve">Перейти по гиперссылке </w:t>
      </w:r>
      <w:r>
        <w:rPr>
          <w:b/>
        </w:rPr>
        <w:t>Установленные комплекты отчетности.</w:t>
      </w:r>
    </w:p>
    <w:p w14:paraId="5CE6BE6D" w14:textId="77777777" w:rsidR="005A77A5" w:rsidRDefault="005A77A5" w:rsidP="005A77A5">
      <w:pPr>
        <w:spacing w:after="0" w:line="240" w:lineRule="auto"/>
        <w:ind w:firstLine="709"/>
        <w:rPr>
          <w:b/>
        </w:rPr>
      </w:pPr>
    </w:p>
    <w:p w14:paraId="0000002B" w14:textId="314EAE32" w:rsidR="00927D31" w:rsidRDefault="00616A27" w:rsidP="00B7191E">
      <w:pPr>
        <w:spacing w:after="0" w:line="240" w:lineRule="auto"/>
        <w:jc w:val="center"/>
        <w:rPr>
          <w:noProof/>
        </w:rPr>
      </w:pPr>
      <w:r w:rsidRPr="00B7191E">
        <w:rPr>
          <w:noProof/>
        </w:rPr>
        <w:lastRenderedPageBreak/>
        <w:drawing>
          <wp:inline distT="0" distB="0" distL="0" distR="0" wp14:anchorId="6C7DE7D6" wp14:editId="3533FD3F">
            <wp:extent cx="5940425" cy="3452495"/>
            <wp:effectExtent l="0" t="0" r="0" b="0"/>
            <wp:docPr id="33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5249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27D7C05" w14:textId="77777777" w:rsidR="005A77A5" w:rsidRPr="00B7191E" w:rsidRDefault="005A77A5" w:rsidP="005A77A5">
      <w:pPr>
        <w:spacing w:after="0" w:line="240" w:lineRule="auto"/>
        <w:ind w:firstLine="709"/>
        <w:rPr>
          <w:noProof/>
        </w:rPr>
      </w:pPr>
    </w:p>
    <w:p w14:paraId="0000002C" w14:textId="14E48D1F" w:rsidR="00927D31" w:rsidRDefault="00616A27" w:rsidP="005A77A5">
      <w:pPr>
        <w:spacing w:after="0" w:line="240" w:lineRule="auto"/>
        <w:ind w:firstLine="709"/>
      </w:pPr>
      <w:r>
        <w:rPr>
          <w:b/>
        </w:rPr>
        <w:tab/>
      </w:r>
      <w:r>
        <w:t xml:space="preserve">Убедиться, что </w:t>
      </w:r>
      <w:r w:rsidR="009D6A5E">
        <w:t xml:space="preserve">отображается </w:t>
      </w:r>
      <w:r>
        <w:t>список установленных комплектов отчетности</w:t>
      </w:r>
      <w:r w:rsidR="009D6A5E">
        <w:t>.</w:t>
      </w:r>
    </w:p>
    <w:p w14:paraId="1F0691E4" w14:textId="77777777" w:rsidR="005A77A5" w:rsidRDefault="005A77A5" w:rsidP="005A77A5">
      <w:pPr>
        <w:spacing w:after="0" w:line="240" w:lineRule="auto"/>
        <w:ind w:firstLine="709"/>
      </w:pPr>
    </w:p>
    <w:p w14:paraId="0000002D" w14:textId="5A28C5F8" w:rsidR="00927D31" w:rsidRDefault="009D6A5E" w:rsidP="00B7191E">
      <w:pPr>
        <w:spacing w:after="0" w:line="240" w:lineRule="auto"/>
        <w:jc w:val="center"/>
        <w:rPr>
          <w:noProof/>
        </w:rPr>
      </w:pPr>
      <w:r>
        <w:rPr>
          <w:noProof/>
        </w:rPr>
        <w:drawing>
          <wp:inline distT="0" distB="0" distL="0" distR="0" wp14:anchorId="05CF9B22" wp14:editId="085B8BEB">
            <wp:extent cx="5940425" cy="1913255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913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3FAFD4" w14:textId="77777777" w:rsidR="005A77A5" w:rsidRDefault="005A77A5" w:rsidP="005A77A5">
      <w:pPr>
        <w:spacing w:after="0" w:line="240" w:lineRule="auto"/>
        <w:ind w:firstLine="709"/>
        <w:rPr>
          <w:noProof/>
        </w:rPr>
      </w:pPr>
    </w:p>
    <w:p w14:paraId="0000002E" w14:textId="4D29E9C4" w:rsidR="00927D31" w:rsidRPr="005A77A5" w:rsidRDefault="00616A27" w:rsidP="005A77A5">
      <w:pPr>
        <w:pStyle w:val="3"/>
        <w:numPr>
          <w:ilvl w:val="2"/>
          <w:numId w:val="2"/>
        </w:numPr>
        <w:spacing w:before="0" w:line="240" w:lineRule="auto"/>
        <w:ind w:left="0" w:firstLine="709"/>
        <w:rPr>
          <w:sz w:val="32"/>
          <w:szCs w:val="32"/>
        </w:rPr>
      </w:pPr>
      <w:r w:rsidRPr="005A77A5">
        <w:rPr>
          <w:sz w:val="32"/>
          <w:szCs w:val="32"/>
        </w:rPr>
        <w:t xml:space="preserve">Справочник ОКОФ </w:t>
      </w:r>
    </w:p>
    <w:p w14:paraId="5BF9D8CC" w14:textId="77777777" w:rsidR="005A77A5" w:rsidRPr="005A77A5" w:rsidRDefault="005A77A5" w:rsidP="005A77A5">
      <w:pPr>
        <w:spacing w:after="0" w:line="240" w:lineRule="auto"/>
        <w:ind w:firstLine="709"/>
        <w:rPr>
          <w:noProof/>
        </w:rPr>
      </w:pPr>
    </w:p>
    <w:p w14:paraId="0000002F" w14:textId="3F67FFBC" w:rsidR="00927D31" w:rsidRDefault="00616A27" w:rsidP="005A77A5">
      <w:pPr>
        <w:spacing w:after="0" w:line="240" w:lineRule="auto"/>
        <w:ind w:firstLine="709"/>
      </w:pPr>
      <w:r>
        <w:tab/>
        <w:t xml:space="preserve">Перейти в Раздел </w:t>
      </w:r>
      <w:r>
        <w:rPr>
          <w:b/>
        </w:rPr>
        <w:t>Справочники</w:t>
      </w:r>
      <w:r>
        <w:t xml:space="preserve">, далее </w:t>
      </w:r>
      <w:r>
        <w:rPr>
          <w:b/>
        </w:rPr>
        <w:t>Общероссийский классификатор основных фондов</w:t>
      </w:r>
      <w:r>
        <w:t>.</w:t>
      </w:r>
    </w:p>
    <w:p w14:paraId="13CA938F" w14:textId="77777777" w:rsidR="005A77A5" w:rsidRDefault="005A77A5" w:rsidP="005A77A5">
      <w:pPr>
        <w:spacing w:after="0" w:line="240" w:lineRule="auto"/>
        <w:ind w:firstLine="709"/>
      </w:pPr>
    </w:p>
    <w:p w14:paraId="00000030" w14:textId="44ECB9AA" w:rsidR="00927D31" w:rsidRDefault="00616A27" w:rsidP="00B7191E">
      <w:pPr>
        <w:spacing w:after="0" w:line="240" w:lineRule="auto"/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4CBBE707" wp14:editId="5F9ADBF2">
            <wp:extent cx="5940425" cy="3408680"/>
            <wp:effectExtent l="0" t="0" r="0" b="0"/>
            <wp:docPr id="35" name="image1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.png"/>
                    <pic:cNvPicPr preferRelativeResize="0"/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0868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89B8F44" w14:textId="77777777" w:rsidR="008665F2" w:rsidRDefault="008665F2" w:rsidP="008665F2">
      <w:pPr>
        <w:spacing w:after="0" w:line="240" w:lineRule="auto"/>
        <w:ind w:firstLine="709"/>
        <w:rPr>
          <w:noProof/>
        </w:rPr>
      </w:pPr>
    </w:p>
    <w:p w14:paraId="00000031" w14:textId="0FBE52D2" w:rsidR="00927D31" w:rsidRDefault="00616A27" w:rsidP="008665F2">
      <w:pPr>
        <w:spacing w:after="0" w:line="240" w:lineRule="auto"/>
        <w:ind w:firstLine="709"/>
      </w:pPr>
      <w:r>
        <w:tab/>
        <w:t xml:space="preserve">Убедиться, что справочник </w:t>
      </w:r>
      <w:r>
        <w:rPr>
          <w:b/>
        </w:rPr>
        <w:t>ОКОФ</w:t>
      </w:r>
      <w:r>
        <w:t xml:space="preserve"> содержит записи.</w:t>
      </w:r>
    </w:p>
    <w:p w14:paraId="137BFC36" w14:textId="77777777" w:rsidR="008665F2" w:rsidRDefault="008665F2" w:rsidP="008665F2">
      <w:pPr>
        <w:spacing w:after="0" w:line="240" w:lineRule="auto"/>
        <w:ind w:firstLine="709"/>
      </w:pPr>
    </w:p>
    <w:p w14:paraId="00000032" w14:textId="49EF033B" w:rsidR="00927D31" w:rsidRDefault="00616A27" w:rsidP="00B7191E">
      <w:pPr>
        <w:spacing w:after="0" w:line="240" w:lineRule="auto"/>
        <w:jc w:val="center"/>
        <w:rPr>
          <w:noProof/>
        </w:rPr>
      </w:pPr>
      <w:r>
        <w:rPr>
          <w:noProof/>
        </w:rPr>
        <w:drawing>
          <wp:inline distT="0" distB="0" distL="0" distR="0" wp14:anchorId="52F4BC0A" wp14:editId="11DE9F68">
            <wp:extent cx="5940425" cy="2274570"/>
            <wp:effectExtent l="0" t="0" r="0" b="0"/>
            <wp:docPr id="38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7457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715BC81F" w14:textId="77777777" w:rsidR="008665F2" w:rsidRDefault="008665F2" w:rsidP="008665F2">
      <w:pPr>
        <w:spacing w:after="0" w:line="240" w:lineRule="auto"/>
        <w:ind w:firstLine="709"/>
      </w:pPr>
    </w:p>
    <w:p w14:paraId="00000033" w14:textId="7D5C3A53" w:rsidR="00927D31" w:rsidRPr="008665F2" w:rsidRDefault="00616A27" w:rsidP="008665F2">
      <w:pPr>
        <w:pStyle w:val="3"/>
        <w:numPr>
          <w:ilvl w:val="2"/>
          <w:numId w:val="2"/>
        </w:numPr>
        <w:spacing w:before="0" w:line="240" w:lineRule="auto"/>
        <w:ind w:left="0" w:firstLine="709"/>
        <w:rPr>
          <w:sz w:val="32"/>
          <w:szCs w:val="32"/>
        </w:rPr>
      </w:pPr>
      <w:r w:rsidRPr="008665F2">
        <w:rPr>
          <w:sz w:val="32"/>
          <w:szCs w:val="32"/>
        </w:rPr>
        <w:t>Классификатор Банков</w:t>
      </w:r>
    </w:p>
    <w:p w14:paraId="56367AB6" w14:textId="77777777" w:rsidR="008665F2" w:rsidRPr="008665F2" w:rsidRDefault="008665F2" w:rsidP="008665F2">
      <w:pPr>
        <w:spacing w:after="0" w:line="240" w:lineRule="auto"/>
        <w:ind w:firstLine="709"/>
      </w:pPr>
    </w:p>
    <w:p w14:paraId="00000034" w14:textId="729752F3" w:rsidR="00927D31" w:rsidRDefault="00616A27" w:rsidP="008665F2">
      <w:pPr>
        <w:spacing w:after="0" w:line="240" w:lineRule="auto"/>
        <w:ind w:firstLine="709"/>
      </w:pPr>
      <w:r>
        <w:tab/>
        <w:t xml:space="preserve">Перейти в раздел </w:t>
      </w:r>
      <w:r>
        <w:rPr>
          <w:b/>
        </w:rPr>
        <w:t>Денежные средства</w:t>
      </w:r>
      <w:r>
        <w:t xml:space="preserve">, далее </w:t>
      </w:r>
      <w:r>
        <w:rPr>
          <w:b/>
        </w:rPr>
        <w:t>Банки</w:t>
      </w:r>
      <w:r>
        <w:t>.</w:t>
      </w:r>
    </w:p>
    <w:p w14:paraId="325617DC" w14:textId="77777777" w:rsidR="008665F2" w:rsidRDefault="008665F2" w:rsidP="008665F2">
      <w:pPr>
        <w:spacing w:after="0" w:line="240" w:lineRule="auto"/>
        <w:ind w:firstLine="709"/>
      </w:pPr>
    </w:p>
    <w:p w14:paraId="00000035" w14:textId="2664301B" w:rsidR="00927D31" w:rsidRDefault="00616A27" w:rsidP="00B7191E">
      <w:pPr>
        <w:spacing w:after="0" w:line="240" w:lineRule="auto"/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24960F1B" wp14:editId="2BCE4CBC">
            <wp:extent cx="5940425" cy="1798320"/>
            <wp:effectExtent l="0" t="0" r="0" b="0"/>
            <wp:docPr id="37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79832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C963055" w14:textId="77777777" w:rsidR="00160731" w:rsidRDefault="00160731" w:rsidP="00160731">
      <w:pPr>
        <w:spacing w:after="0" w:line="240" w:lineRule="auto"/>
        <w:ind w:firstLine="709"/>
        <w:rPr>
          <w:noProof/>
        </w:rPr>
      </w:pPr>
    </w:p>
    <w:p w14:paraId="00000036" w14:textId="158A1512" w:rsidR="00927D31" w:rsidRDefault="00616A27" w:rsidP="00160731">
      <w:pPr>
        <w:spacing w:after="0" w:line="240" w:lineRule="auto"/>
        <w:ind w:firstLine="709"/>
      </w:pPr>
      <w:r>
        <w:tab/>
        <w:t xml:space="preserve">В форме списка справочника </w:t>
      </w:r>
      <w:r>
        <w:rPr>
          <w:b/>
        </w:rPr>
        <w:t>Банки</w:t>
      </w:r>
      <w:r>
        <w:t xml:space="preserve"> нажать кнопку </w:t>
      </w:r>
      <w:proofErr w:type="gramStart"/>
      <w:r>
        <w:rPr>
          <w:b/>
        </w:rPr>
        <w:t>Подобрать</w:t>
      </w:r>
      <w:proofErr w:type="gramEnd"/>
      <w:r>
        <w:rPr>
          <w:b/>
        </w:rPr>
        <w:t xml:space="preserve"> из классификатора</w:t>
      </w:r>
      <w:r>
        <w:t>.</w:t>
      </w:r>
    </w:p>
    <w:p w14:paraId="6D56FE05" w14:textId="77777777" w:rsidR="00160731" w:rsidRDefault="00160731" w:rsidP="00160731">
      <w:pPr>
        <w:spacing w:after="0" w:line="240" w:lineRule="auto"/>
        <w:ind w:firstLine="709"/>
      </w:pPr>
    </w:p>
    <w:p w14:paraId="00000037" w14:textId="3A0B1ACA" w:rsidR="00927D31" w:rsidRDefault="00616A27" w:rsidP="00B7191E">
      <w:pPr>
        <w:spacing w:after="0" w:line="240" w:lineRule="auto"/>
        <w:jc w:val="center"/>
        <w:rPr>
          <w:noProof/>
        </w:rPr>
      </w:pPr>
      <w:r>
        <w:rPr>
          <w:noProof/>
        </w:rPr>
        <w:drawing>
          <wp:inline distT="0" distB="0" distL="0" distR="0" wp14:anchorId="24629E8B" wp14:editId="7668F097">
            <wp:extent cx="5940425" cy="2579370"/>
            <wp:effectExtent l="0" t="0" r="0" b="0"/>
            <wp:docPr id="41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57937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570F9C3C" w14:textId="77777777" w:rsidR="00160731" w:rsidRDefault="00160731" w:rsidP="00791146">
      <w:pPr>
        <w:spacing w:after="0" w:line="240" w:lineRule="auto"/>
        <w:ind w:firstLine="709"/>
        <w:rPr>
          <w:noProof/>
        </w:rPr>
      </w:pPr>
    </w:p>
    <w:p w14:paraId="00000038" w14:textId="12A7C951" w:rsidR="00927D31" w:rsidRDefault="00616A27" w:rsidP="00791146">
      <w:pPr>
        <w:spacing w:after="0" w:line="240" w:lineRule="auto"/>
        <w:ind w:firstLine="709"/>
        <w:rPr>
          <w:noProof/>
        </w:rPr>
      </w:pPr>
      <w:r>
        <w:rPr>
          <w:noProof/>
        </w:rPr>
        <w:tab/>
        <w:t>В открывшейся форме убедиться, что классификатор банков содержит записи.</w:t>
      </w:r>
    </w:p>
    <w:p w14:paraId="49E2EB09" w14:textId="77777777" w:rsidR="00160731" w:rsidRDefault="00160731" w:rsidP="00791146">
      <w:pPr>
        <w:spacing w:after="0" w:line="240" w:lineRule="auto"/>
        <w:ind w:firstLine="709"/>
        <w:rPr>
          <w:noProof/>
        </w:rPr>
      </w:pPr>
    </w:p>
    <w:p w14:paraId="00000039" w14:textId="17C76906" w:rsidR="00927D31" w:rsidRDefault="00616A27" w:rsidP="00B7191E">
      <w:pPr>
        <w:spacing w:after="0" w:line="240" w:lineRule="auto"/>
        <w:jc w:val="center"/>
        <w:rPr>
          <w:noProof/>
        </w:rPr>
      </w:pPr>
      <w:r>
        <w:rPr>
          <w:noProof/>
        </w:rPr>
        <w:drawing>
          <wp:inline distT="0" distB="0" distL="0" distR="0" wp14:anchorId="32E2D69B" wp14:editId="434FB4A0">
            <wp:extent cx="5940425" cy="2756535"/>
            <wp:effectExtent l="0" t="0" r="0" b="0"/>
            <wp:docPr id="39" name="image1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.png"/>
                    <pic:cNvPicPr preferRelativeResize="0"/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75653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5814C71F" w14:textId="77777777" w:rsidR="00791146" w:rsidRDefault="00791146" w:rsidP="00791146">
      <w:pPr>
        <w:spacing w:after="0" w:line="240" w:lineRule="auto"/>
        <w:ind w:firstLine="709"/>
        <w:rPr>
          <w:noProof/>
        </w:rPr>
      </w:pPr>
    </w:p>
    <w:p w14:paraId="0000003A" w14:textId="486BC920" w:rsidR="00927D31" w:rsidRPr="003B470F" w:rsidRDefault="00616A27" w:rsidP="003B470F">
      <w:pPr>
        <w:pStyle w:val="3"/>
        <w:numPr>
          <w:ilvl w:val="2"/>
          <w:numId w:val="2"/>
        </w:numPr>
        <w:spacing w:before="0" w:line="240" w:lineRule="auto"/>
        <w:ind w:left="0" w:firstLine="709"/>
        <w:rPr>
          <w:sz w:val="32"/>
          <w:szCs w:val="32"/>
        </w:rPr>
      </w:pPr>
      <w:r w:rsidRPr="003B470F">
        <w:rPr>
          <w:sz w:val="32"/>
          <w:szCs w:val="32"/>
        </w:rPr>
        <w:lastRenderedPageBreak/>
        <w:t>Общероссийский классификатор продукции по видам экономической деятельности</w:t>
      </w:r>
    </w:p>
    <w:p w14:paraId="6A0FA4FE" w14:textId="77777777" w:rsidR="003B470F" w:rsidRPr="003B470F" w:rsidRDefault="003B470F" w:rsidP="003B470F">
      <w:pPr>
        <w:spacing w:after="0" w:line="240" w:lineRule="auto"/>
        <w:ind w:firstLine="709"/>
        <w:rPr>
          <w:noProof/>
        </w:rPr>
      </w:pPr>
    </w:p>
    <w:p w14:paraId="0000003B" w14:textId="66BF5DE3" w:rsidR="00927D31" w:rsidRDefault="00616A27" w:rsidP="003B470F">
      <w:pPr>
        <w:spacing w:after="0" w:line="240" w:lineRule="auto"/>
        <w:ind w:firstLine="709"/>
        <w:rPr>
          <w:b/>
        </w:rPr>
      </w:pPr>
      <w:r>
        <w:tab/>
        <w:t xml:space="preserve">Перейти в раздел </w:t>
      </w:r>
      <w:r>
        <w:rPr>
          <w:b/>
        </w:rPr>
        <w:t>Справочники</w:t>
      </w:r>
      <w:r>
        <w:t xml:space="preserve">, далее </w:t>
      </w:r>
      <w:r>
        <w:rPr>
          <w:b/>
        </w:rPr>
        <w:t>Общероссийский классификатор продукции (ОКПД).</w:t>
      </w:r>
    </w:p>
    <w:p w14:paraId="5681BD8E" w14:textId="77777777" w:rsidR="003B470F" w:rsidRDefault="003B470F" w:rsidP="003B470F">
      <w:pPr>
        <w:spacing w:after="0" w:line="240" w:lineRule="auto"/>
        <w:ind w:firstLine="709"/>
        <w:rPr>
          <w:b/>
        </w:rPr>
      </w:pPr>
    </w:p>
    <w:p w14:paraId="0000003C" w14:textId="2C757FF4" w:rsidR="00927D31" w:rsidRDefault="00616A27" w:rsidP="00B7191E">
      <w:pPr>
        <w:spacing w:after="0" w:line="240" w:lineRule="auto"/>
        <w:jc w:val="center"/>
        <w:rPr>
          <w:noProof/>
        </w:rPr>
      </w:pPr>
      <w:r w:rsidRPr="00B7191E">
        <w:rPr>
          <w:noProof/>
        </w:rPr>
        <w:drawing>
          <wp:inline distT="0" distB="0" distL="0" distR="0" wp14:anchorId="63D1406E" wp14:editId="6DA1A1C9">
            <wp:extent cx="5940425" cy="2960370"/>
            <wp:effectExtent l="0" t="0" r="0" b="0"/>
            <wp:docPr id="40" name="image1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.png"/>
                    <pic:cNvPicPr preferRelativeResize="0"/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96037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2BA6F23" w14:textId="77777777" w:rsidR="003B470F" w:rsidRPr="00B7191E" w:rsidRDefault="003B470F" w:rsidP="003B470F">
      <w:pPr>
        <w:spacing w:after="0" w:line="240" w:lineRule="auto"/>
        <w:ind w:firstLine="709"/>
      </w:pPr>
    </w:p>
    <w:p w14:paraId="0000003D" w14:textId="1D7E7F03" w:rsidR="00927D31" w:rsidRDefault="00616A27" w:rsidP="003B470F">
      <w:pPr>
        <w:spacing w:after="0" w:line="240" w:lineRule="auto"/>
        <w:ind w:firstLine="709"/>
      </w:pPr>
      <w:r>
        <w:tab/>
        <w:t>Убедиться, что справочник содержит записи.</w:t>
      </w:r>
    </w:p>
    <w:p w14:paraId="18DB4AC4" w14:textId="77777777" w:rsidR="003B470F" w:rsidRDefault="003B470F" w:rsidP="003B470F">
      <w:pPr>
        <w:spacing w:after="0" w:line="240" w:lineRule="auto"/>
        <w:ind w:firstLine="709"/>
      </w:pPr>
    </w:p>
    <w:p w14:paraId="0000003E" w14:textId="07A9A65D" w:rsidR="00927D31" w:rsidRDefault="00616A27" w:rsidP="00B7191E">
      <w:pPr>
        <w:spacing w:after="0" w:line="240" w:lineRule="auto"/>
        <w:jc w:val="center"/>
        <w:rPr>
          <w:noProof/>
        </w:rPr>
      </w:pPr>
      <w:r>
        <w:rPr>
          <w:noProof/>
        </w:rPr>
        <w:drawing>
          <wp:inline distT="0" distB="0" distL="0" distR="0" wp14:anchorId="6CC89673" wp14:editId="6640B27C">
            <wp:extent cx="5940425" cy="2054225"/>
            <wp:effectExtent l="0" t="0" r="0" b="0"/>
            <wp:docPr id="42" name="image1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.png"/>
                    <pic:cNvPicPr preferRelativeResize="0"/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542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126001C0" w14:textId="77777777" w:rsidR="003B470F" w:rsidRDefault="003B470F" w:rsidP="003B470F">
      <w:pPr>
        <w:spacing w:after="0" w:line="240" w:lineRule="auto"/>
        <w:ind w:firstLine="709"/>
      </w:pPr>
    </w:p>
    <w:p w14:paraId="0000003F" w14:textId="750B7A01" w:rsidR="00927D31" w:rsidRDefault="00616A27" w:rsidP="00C51EB9">
      <w:pPr>
        <w:pStyle w:val="2"/>
        <w:numPr>
          <w:ilvl w:val="1"/>
          <w:numId w:val="2"/>
        </w:numPr>
        <w:spacing w:before="0" w:after="0" w:line="240" w:lineRule="auto"/>
        <w:ind w:left="0" w:firstLine="709"/>
        <w:rPr>
          <w:sz w:val="32"/>
          <w:szCs w:val="32"/>
        </w:rPr>
      </w:pPr>
      <w:r w:rsidRPr="00C51EB9">
        <w:rPr>
          <w:sz w:val="32"/>
          <w:szCs w:val="32"/>
        </w:rPr>
        <w:t>Карточка учреждения в соответствии с Реестром участников бюджетного процесса заполнена</w:t>
      </w:r>
    </w:p>
    <w:p w14:paraId="54547558" w14:textId="590D7F9C" w:rsidR="00F17293" w:rsidRDefault="00F17293" w:rsidP="00F17293">
      <w:pPr>
        <w:spacing w:after="0" w:line="240" w:lineRule="auto"/>
        <w:ind w:firstLine="709"/>
      </w:pPr>
    </w:p>
    <w:p w14:paraId="00000040" w14:textId="76DCE22C" w:rsidR="00927D31" w:rsidRDefault="00616A27" w:rsidP="00C51EB9">
      <w:pPr>
        <w:spacing w:after="0" w:line="240" w:lineRule="auto"/>
        <w:ind w:firstLine="709"/>
      </w:pPr>
      <w:r>
        <w:t xml:space="preserve">Перейти в раздел </w:t>
      </w:r>
      <w:r>
        <w:rPr>
          <w:b/>
        </w:rPr>
        <w:t>Главная</w:t>
      </w:r>
      <w:r>
        <w:t xml:space="preserve">, далее </w:t>
      </w:r>
      <w:r>
        <w:rPr>
          <w:b/>
        </w:rPr>
        <w:t>Организации</w:t>
      </w:r>
      <w:r>
        <w:t>.</w:t>
      </w:r>
    </w:p>
    <w:p w14:paraId="12DD9A10" w14:textId="77777777" w:rsidR="00C51EB9" w:rsidRDefault="00C51EB9" w:rsidP="00C51EB9">
      <w:pPr>
        <w:spacing w:after="0" w:line="240" w:lineRule="auto"/>
        <w:ind w:firstLine="709"/>
      </w:pPr>
    </w:p>
    <w:p w14:paraId="00000041" w14:textId="17334E0D" w:rsidR="00927D31" w:rsidRDefault="00616A27" w:rsidP="00B7191E">
      <w:pPr>
        <w:spacing w:after="0" w:line="240" w:lineRule="auto"/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5B0C30DD" wp14:editId="7DBB64C0">
            <wp:extent cx="5940425" cy="1041400"/>
            <wp:effectExtent l="0" t="0" r="0" b="0"/>
            <wp:docPr id="43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0414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6460677" w14:textId="77777777" w:rsidR="00C51EB9" w:rsidRDefault="00C51EB9" w:rsidP="00C51EB9">
      <w:pPr>
        <w:spacing w:after="0" w:line="240" w:lineRule="auto"/>
        <w:ind w:firstLine="709"/>
      </w:pPr>
    </w:p>
    <w:p w14:paraId="00000042" w14:textId="01F3243D" w:rsidR="00927D31" w:rsidRDefault="00616A27" w:rsidP="00C51EB9">
      <w:pPr>
        <w:spacing w:after="0" w:line="240" w:lineRule="auto"/>
        <w:ind w:firstLine="709"/>
      </w:pPr>
      <w:r>
        <w:tab/>
        <w:t>В открывшемся списке последовательно открыть каждую организацию (если их несколько) для проверки настроек.</w:t>
      </w:r>
    </w:p>
    <w:p w14:paraId="67C1DF7F" w14:textId="77777777" w:rsidR="00C51EB9" w:rsidRDefault="00C51EB9" w:rsidP="00C51EB9">
      <w:pPr>
        <w:spacing w:after="0" w:line="240" w:lineRule="auto"/>
        <w:ind w:firstLine="709"/>
      </w:pPr>
    </w:p>
    <w:p w14:paraId="00000043" w14:textId="27131346" w:rsidR="00927D31" w:rsidRDefault="00616A27" w:rsidP="00B7191E">
      <w:pPr>
        <w:spacing w:after="0" w:line="240" w:lineRule="auto"/>
        <w:jc w:val="center"/>
        <w:rPr>
          <w:noProof/>
        </w:rPr>
      </w:pPr>
      <w:r>
        <w:rPr>
          <w:noProof/>
        </w:rPr>
        <w:drawing>
          <wp:inline distT="0" distB="0" distL="0" distR="0" wp14:anchorId="19150B1F" wp14:editId="575850FE">
            <wp:extent cx="5940425" cy="1299210"/>
            <wp:effectExtent l="0" t="0" r="0" b="0"/>
            <wp:docPr id="44" name="image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png"/>
                    <pic:cNvPicPr preferRelativeResize="0"/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29921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5235FC6" w14:textId="77777777" w:rsidR="00A4504C" w:rsidRDefault="00A4504C" w:rsidP="00A4504C">
      <w:pPr>
        <w:spacing w:after="0" w:line="240" w:lineRule="auto"/>
        <w:ind w:firstLine="709"/>
      </w:pPr>
    </w:p>
    <w:p w14:paraId="21D7192E" w14:textId="61AA1A49" w:rsidR="00F17293" w:rsidRDefault="00A4504C" w:rsidP="00A4504C">
      <w:pPr>
        <w:spacing w:after="0" w:line="240" w:lineRule="auto"/>
        <w:ind w:firstLine="709"/>
      </w:pPr>
      <w:r w:rsidRPr="00A4504C">
        <w:t xml:space="preserve">Для проверок, описанных в этом разделе, используется Реестр участников и </w:t>
      </w:r>
      <w:proofErr w:type="spellStart"/>
      <w:r w:rsidRPr="00A4504C">
        <w:t>неучастников</w:t>
      </w:r>
      <w:proofErr w:type="spellEnd"/>
      <w:r w:rsidRPr="00A4504C">
        <w:t xml:space="preserve"> бюджетного процесса, расположенный по ссылке</w:t>
      </w:r>
      <w:r>
        <w:t xml:space="preserve">: </w:t>
      </w:r>
      <w:hyperlink r:id="rId27" w:history="1">
        <w:r w:rsidRPr="00A4504C">
          <w:t>http://budget.gov.ru/epbs/faces/oracle/webcenter/portalapp/pagehierarchy/Page375.jspx</w:t>
        </w:r>
      </w:hyperlink>
    </w:p>
    <w:p w14:paraId="00000044" w14:textId="77777777" w:rsidR="00927D31" w:rsidRDefault="00927D31" w:rsidP="00C51EB9">
      <w:pPr>
        <w:spacing w:after="0" w:line="240" w:lineRule="auto"/>
        <w:ind w:firstLine="709"/>
      </w:pPr>
    </w:p>
    <w:p w14:paraId="00000045" w14:textId="3A238027" w:rsidR="00927D31" w:rsidRDefault="00616A27" w:rsidP="00C51EB9">
      <w:pPr>
        <w:pStyle w:val="3"/>
        <w:numPr>
          <w:ilvl w:val="2"/>
          <w:numId w:val="2"/>
        </w:numPr>
        <w:spacing w:before="0" w:line="240" w:lineRule="auto"/>
        <w:ind w:left="0" w:firstLine="709"/>
      </w:pPr>
      <w:r>
        <w:t xml:space="preserve">Бюджетные полномочия организации </w:t>
      </w:r>
    </w:p>
    <w:p w14:paraId="7EF836E0" w14:textId="77777777" w:rsidR="00C51EB9" w:rsidRPr="00C51EB9" w:rsidRDefault="00C51EB9" w:rsidP="00C51EB9">
      <w:pPr>
        <w:spacing w:after="0" w:line="240" w:lineRule="auto"/>
        <w:jc w:val="center"/>
        <w:rPr>
          <w:noProof/>
        </w:rPr>
      </w:pPr>
    </w:p>
    <w:p w14:paraId="00000046" w14:textId="2EA4E102" w:rsidR="00927D31" w:rsidRDefault="00616A27" w:rsidP="00C51EB9">
      <w:pPr>
        <w:spacing w:after="0" w:line="240" w:lineRule="auto"/>
        <w:ind w:firstLine="709"/>
      </w:pPr>
      <w:r>
        <w:t xml:space="preserve">В карточке организации перейти по гиперссылке </w:t>
      </w:r>
      <w:r>
        <w:rPr>
          <w:b/>
        </w:rPr>
        <w:t>Учетная политика</w:t>
      </w:r>
      <w:r>
        <w:t xml:space="preserve"> и проверить, что флаги на закладке </w:t>
      </w:r>
      <w:r>
        <w:rPr>
          <w:b/>
        </w:rPr>
        <w:t xml:space="preserve">Бюджетные полномочия </w:t>
      </w:r>
      <w:r>
        <w:t xml:space="preserve">установлены в соответствии с Реестром участников и </w:t>
      </w:r>
      <w:proofErr w:type="spellStart"/>
      <w:r>
        <w:t>неучастников</w:t>
      </w:r>
      <w:proofErr w:type="spellEnd"/>
      <w:r>
        <w:t xml:space="preserve"> бюджетного процесса.</w:t>
      </w:r>
    </w:p>
    <w:p w14:paraId="0658D34F" w14:textId="77777777" w:rsidR="00C51EB9" w:rsidRDefault="00C51EB9" w:rsidP="00C51EB9">
      <w:pPr>
        <w:spacing w:after="0" w:line="240" w:lineRule="auto"/>
        <w:ind w:firstLine="709"/>
      </w:pPr>
    </w:p>
    <w:p w14:paraId="00000047" w14:textId="0D3B69C3" w:rsidR="00927D31" w:rsidRDefault="00616A27" w:rsidP="00B7191E">
      <w:pPr>
        <w:spacing w:after="0" w:line="240" w:lineRule="auto"/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72280AF8" wp14:editId="0539BF1D">
            <wp:extent cx="5940425" cy="4949190"/>
            <wp:effectExtent l="0" t="0" r="0" b="0"/>
            <wp:docPr id="45" name="image1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png"/>
                    <pic:cNvPicPr preferRelativeResize="0"/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94919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B550C72" w14:textId="77777777" w:rsidR="00C51EB9" w:rsidRDefault="00C51EB9" w:rsidP="00B7191E">
      <w:pPr>
        <w:spacing w:after="0" w:line="240" w:lineRule="auto"/>
        <w:jc w:val="center"/>
        <w:rPr>
          <w:noProof/>
        </w:rPr>
      </w:pPr>
    </w:p>
    <w:p w14:paraId="00000048" w14:textId="35694C23" w:rsidR="00927D31" w:rsidRPr="00C51EB9" w:rsidRDefault="00616A27" w:rsidP="00C51EB9">
      <w:pPr>
        <w:pStyle w:val="3"/>
        <w:numPr>
          <w:ilvl w:val="2"/>
          <w:numId w:val="2"/>
        </w:numPr>
        <w:spacing w:before="0" w:line="240" w:lineRule="auto"/>
        <w:ind w:left="0" w:firstLine="709"/>
        <w:rPr>
          <w:sz w:val="32"/>
          <w:szCs w:val="32"/>
        </w:rPr>
      </w:pPr>
      <w:r w:rsidRPr="00C51EB9">
        <w:rPr>
          <w:sz w:val="32"/>
          <w:szCs w:val="32"/>
        </w:rPr>
        <w:t>Лицевые счета, открытые в территориальных органах ФК</w:t>
      </w:r>
    </w:p>
    <w:p w14:paraId="239AAA25" w14:textId="77777777" w:rsidR="00C51EB9" w:rsidRPr="00C51EB9" w:rsidRDefault="00C51EB9" w:rsidP="00C51EB9">
      <w:pPr>
        <w:spacing w:after="0" w:line="240" w:lineRule="auto"/>
        <w:jc w:val="center"/>
        <w:rPr>
          <w:noProof/>
        </w:rPr>
      </w:pPr>
    </w:p>
    <w:p w14:paraId="00000049" w14:textId="57ED939E" w:rsidR="00927D31" w:rsidRDefault="00616A27" w:rsidP="00C51EB9">
      <w:pPr>
        <w:spacing w:after="0" w:line="240" w:lineRule="auto"/>
        <w:ind w:firstLine="709"/>
      </w:pPr>
      <w:r>
        <w:t xml:space="preserve">В карточке организации перейти по гиперссылке </w:t>
      </w:r>
      <w:r>
        <w:rPr>
          <w:b/>
        </w:rPr>
        <w:t>Лицевые счета</w:t>
      </w:r>
      <w:r>
        <w:t xml:space="preserve"> и проверить, что список лицевых счетов соответствует Реестру участников и </w:t>
      </w:r>
      <w:proofErr w:type="spellStart"/>
      <w:r>
        <w:t>неучастников</w:t>
      </w:r>
      <w:proofErr w:type="spellEnd"/>
      <w:r>
        <w:t xml:space="preserve"> бюджетного процесса.</w:t>
      </w:r>
    </w:p>
    <w:p w14:paraId="5044E76B" w14:textId="77777777" w:rsidR="00C51EB9" w:rsidRDefault="00C51EB9" w:rsidP="00C51EB9">
      <w:pPr>
        <w:spacing w:after="0" w:line="240" w:lineRule="auto"/>
        <w:jc w:val="center"/>
      </w:pPr>
    </w:p>
    <w:p w14:paraId="0000004A" w14:textId="1E52F266" w:rsidR="00927D31" w:rsidRDefault="00616A27" w:rsidP="00B7191E">
      <w:pPr>
        <w:spacing w:after="0" w:line="240" w:lineRule="auto"/>
        <w:jc w:val="center"/>
        <w:rPr>
          <w:noProof/>
        </w:rPr>
      </w:pPr>
      <w:r>
        <w:rPr>
          <w:noProof/>
        </w:rPr>
        <w:drawing>
          <wp:inline distT="0" distB="0" distL="0" distR="0" wp14:anchorId="1365681F" wp14:editId="345823A9">
            <wp:extent cx="5940425" cy="1849755"/>
            <wp:effectExtent l="0" t="0" r="0" b="0"/>
            <wp:docPr id="46" name="image1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.png"/>
                    <pic:cNvPicPr preferRelativeResize="0"/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4975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F2A04E0" w14:textId="77777777" w:rsidR="00C51EB9" w:rsidRDefault="00C51EB9" w:rsidP="00B7191E">
      <w:pPr>
        <w:spacing w:after="0" w:line="240" w:lineRule="auto"/>
        <w:jc w:val="center"/>
      </w:pPr>
    </w:p>
    <w:p w14:paraId="0000004B" w14:textId="75955C4C" w:rsidR="00927D31" w:rsidRDefault="00616A27" w:rsidP="00C51EB9">
      <w:pPr>
        <w:spacing w:after="0" w:line="240" w:lineRule="auto"/>
        <w:ind w:firstLine="709"/>
      </w:pPr>
      <w:r>
        <w:lastRenderedPageBreak/>
        <w:t xml:space="preserve">Для лицевых счетов 03 и 04 открыть каждый лицевой счет и проверить, что, в группе настроек </w:t>
      </w:r>
      <w:r>
        <w:rPr>
          <w:b/>
        </w:rPr>
        <w:t xml:space="preserve">Настройки формирования печати. экспорта документов по счету </w:t>
      </w:r>
      <w:r>
        <w:t>длина назначения платежа установлена 210 символов</w:t>
      </w:r>
      <w:r w:rsidR="00C51EB9">
        <w:t>.</w:t>
      </w:r>
    </w:p>
    <w:p w14:paraId="2865F593" w14:textId="77777777" w:rsidR="00C51EB9" w:rsidRDefault="00C51EB9" w:rsidP="00C51EB9">
      <w:pPr>
        <w:spacing w:after="0" w:line="240" w:lineRule="auto"/>
        <w:ind w:firstLine="709"/>
      </w:pPr>
    </w:p>
    <w:p w14:paraId="0000004C" w14:textId="3950D680" w:rsidR="00927D31" w:rsidRDefault="00616A27" w:rsidP="00B7191E">
      <w:pPr>
        <w:spacing w:after="0" w:line="240" w:lineRule="auto"/>
        <w:jc w:val="center"/>
        <w:rPr>
          <w:noProof/>
        </w:rPr>
      </w:pPr>
      <w:r>
        <w:rPr>
          <w:noProof/>
        </w:rPr>
        <w:drawing>
          <wp:inline distT="0" distB="0" distL="0" distR="0" wp14:anchorId="345CDF4A" wp14:editId="69EEEC01">
            <wp:extent cx="5940425" cy="5370830"/>
            <wp:effectExtent l="0" t="0" r="0" b="0"/>
            <wp:docPr id="47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37083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D41D03A" w14:textId="77777777" w:rsidR="00C51EB9" w:rsidRDefault="00C51EB9" w:rsidP="00C51EB9">
      <w:pPr>
        <w:spacing w:after="0" w:line="240" w:lineRule="auto"/>
        <w:ind w:firstLine="709"/>
        <w:rPr>
          <w:noProof/>
        </w:rPr>
      </w:pPr>
    </w:p>
    <w:p w14:paraId="626FA538" w14:textId="0635C758" w:rsidR="00E470C0" w:rsidRPr="00C51EB9" w:rsidRDefault="00E470C0" w:rsidP="00C51EB9">
      <w:pPr>
        <w:pStyle w:val="2"/>
        <w:numPr>
          <w:ilvl w:val="1"/>
          <w:numId w:val="2"/>
        </w:numPr>
        <w:spacing w:before="0" w:after="0" w:line="240" w:lineRule="auto"/>
        <w:ind w:left="0" w:firstLine="709"/>
        <w:rPr>
          <w:sz w:val="32"/>
          <w:szCs w:val="32"/>
        </w:rPr>
      </w:pPr>
      <w:r w:rsidRPr="00C51EB9">
        <w:rPr>
          <w:sz w:val="32"/>
          <w:szCs w:val="32"/>
        </w:rPr>
        <w:t>Обмен с ПИАО включен</w:t>
      </w:r>
    </w:p>
    <w:p w14:paraId="582D3EA1" w14:textId="77777777" w:rsidR="00C51EB9" w:rsidRPr="00C51EB9" w:rsidRDefault="00C51EB9" w:rsidP="00C51EB9">
      <w:pPr>
        <w:spacing w:after="0" w:line="240" w:lineRule="auto"/>
        <w:ind w:firstLine="709"/>
      </w:pPr>
    </w:p>
    <w:p w14:paraId="519BC2AF" w14:textId="59DC2B45" w:rsidR="00E470C0" w:rsidRDefault="00E470C0" w:rsidP="00C51EB9">
      <w:pPr>
        <w:spacing w:after="0" w:line="240" w:lineRule="auto"/>
        <w:ind w:firstLine="709"/>
      </w:pPr>
      <w:r>
        <w:t xml:space="preserve">В разделе </w:t>
      </w:r>
      <w:r w:rsidRPr="00E470C0">
        <w:rPr>
          <w:b/>
          <w:bCs/>
        </w:rPr>
        <w:t>Администрирование</w:t>
      </w:r>
      <w:r>
        <w:rPr>
          <w:b/>
          <w:bCs/>
        </w:rPr>
        <w:t xml:space="preserve"> </w:t>
      </w:r>
      <w:r>
        <w:t xml:space="preserve">выбрать </w:t>
      </w:r>
      <w:r>
        <w:rPr>
          <w:b/>
          <w:bCs/>
        </w:rPr>
        <w:t>Настройки параметров учета</w:t>
      </w:r>
      <w:r>
        <w:t>.</w:t>
      </w:r>
    </w:p>
    <w:p w14:paraId="6E74E75B" w14:textId="77777777" w:rsidR="00C51EB9" w:rsidRDefault="00C51EB9" w:rsidP="00C51EB9">
      <w:pPr>
        <w:spacing w:after="0" w:line="240" w:lineRule="auto"/>
        <w:ind w:firstLine="709"/>
      </w:pPr>
    </w:p>
    <w:p w14:paraId="5B96F15E" w14:textId="3CB43ACD" w:rsidR="00E470C0" w:rsidRDefault="00E470C0" w:rsidP="00B7191E">
      <w:pPr>
        <w:spacing w:after="0" w:line="240" w:lineRule="auto"/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437FFD2D" wp14:editId="34274C07">
            <wp:extent cx="5940425" cy="3242945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42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40AFA0" w14:textId="77777777" w:rsidR="00C51EB9" w:rsidRDefault="00C51EB9" w:rsidP="00C51EB9">
      <w:pPr>
        <w:spacing w:after="0" w:line="240" w:lineRule="auto"/>
        <w:ind w:firstLine="709"/>
        <w:rPr>
          <w:noProof/>
        </w:rPr>
      </w:pPr>
    </w:p>
    <w:p w14:paraId="270C74C1" w14:textId="1D7E6827" w:rsidR="00E470C0" w:rsidRDefault="00E470C0" w:rsidP="00C51EB9">
      <w:pPr>
        <w:spacing w:after="0" w:line="240" w:lineRule="auto"/>
        <w:ind w:firstLine="709"/>
      </w:pPr>
      <w:r>
        <w:t xml:space="preserve">Перейти по ссылке </w:t>
      </w:r>
      <w:r>
        <w:rPr>
          <w:b/>
          <w:bCs/>
        </w:rPr>
        <w:t>Документы и отчеты</w:t>
      </w:r>
      <w:r>
        <w:t xml:space="preserve"> и убедиться, что флаг </w:t>
      </w:r>
      <w:proofErr w:type="gramStart"/>
      <w:r>
        <w:rPr>
          <w:b/>
          <w:bCs/>
        </w:rPr>
        <w:t>Не</w:t>
      </w:r>
      <w:proofErr w:type="gramEnd"/>
      <w:r w:rsidR="00C51EB9">
        <w:rPr>
          <w:b/>
          <w:bCs/>
        </w:rPr>
        <w:t> </w:t>
      </w:r>
      <w:r>
        <w:rPr>
          <w:b/>
          <w:bCs/>
        </w:rPr>
        <w:t xml:space="preserve">выполнять обмен с ПИАО </w:t>
      </w:r>
      <w:r w:rsidRPr="00E470C0">
        <w:rPr>
          <w:b/>
          <w:bCs/>
          <w:color w:val="FF0000"/>
        </w:rPr>
        <w:t>не установлен</w:t>
      </w:r>
      <w:r>
        <w:t>.</w:t>
      </w:r>
    </w:p>
    <w:p w14:paraId="1C261F5F" w14:textId="77777777" w:rsidR="00C51EB9" w:rsidRPr="00E470C0" w:rsidRDefault="00C51EB9" w:rsidP="00C51EB9">
      <w:pPr>
        <w:spacing w:after="0" w:line="240" w:lineRule="auto"/>
        <w:ind w:firstLine="709"/>
      </w:pPr>
    </w:p>
    <w:p w14:paraId="14FD8564" w14:textId="73109DE2" w:rsidR="00E470C0" w:rsidRPr="00E470C0" w:rsidRDefault="00E470C0" w:rsidP="00B7191E">
      <w:pPr>
        <w:spacing w:after="0" w:line="240" w:lineRule="auto"/>
        <w:jc w:val="center"/>
        <w:rPr>
          <w:noProof/>
        </w:rPr>
      </w:pPr>
      <w:r>
        <w:rPr>
          <w:noProof/>
        </w:rPr>
        <w:drawing>
          <wp:inline distT="0" distB="0" distL="0" distR="0" wp14:anchorId="5F85D4DF" wp14:editId="0233E2D0">
            <wp:extent cx="5940425" cy="3632200"/>
            <wp:effectExtent l="0" t="0" r="3175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632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904264" w14:textId="77777777" w:rsidR="00E470C0" w:rsidRPr="00E470C0" w:rsidRDefault="00E470C0" w:rsidP="00E470C0"/>
    <w:p w14:paraId="0000004D" w14:textId="5FEF0B69" w:rsidR="00927D31" w:rsidRDefault="00854CF7" w:rsidP="00854CF7">
      <w:pPr>
        <w:pStyle w:val="2"/>
        <w:numPr>
          <w:ilvl w:val="1"/>
          <w:numId w:val="2"/>
        </w:numPr>
        <w:spacing w:before="0" w:after="0" w:line="240" w:lineRule="auto"/>
        <w:ind w:left="0" w:firstLine="709"/>
        <w:rPr>
          <w:sz w:val="32"/>
          <w:szCs w:val="32"/>
          <w:highlight w:val="green"/>
        </w:rPr>
      </w:pPr>
      <w:r w:rsidRPr="00144D58">
        <w:rPr>
          <w:sz w:val="32"/>
          <w:szCs w:val="32"/>
          <w:highlight w:val="green"/>
        </w:rPr>
        <w:t>Применение электронных документов при расчетах с подотчетными лицами</w:t>
      </w:r>
    </w:p>
    <w:p w14:paraId="7095A95D" w14:textId="77777777" w:rsidR="00144D58" w:rsidRPr="00144D58" w:rsidRDefault="00144D58" w:rsidP="00144D58">
      <w:pPr>
        <w:spacing w:after="0" w:line="240" w:lineRule="auto"/>
        <w:ind w:firstLine="720"/>
        <w:rPr>
          <w:highlight w:val="green"/>
        </w:rPr>
      </w:pPr>
    </w:p>
    <w:p w14:paraId="7B13707E" w14:textId="1BD5DA34" w:rsidR="00854CF7" w:rsidRDefault="00854CF7" w:rsidP="00854CF7">
      <w:pPr>
        <w:spacing w:after="0" w:line="240" w:lineRule="auto"/>
        <w:ind w:firstLine="709"/>
      </w:pPr>
      <w:r w:rsidRPr="00144D58">
        <w:rPr>
          <w:highlight w:val="green"/>
        </w:rPr>
        <w:t xml:space="preserve">Перейти по гиперссылке </w:t>
      </w:r>
      <w:r w:rsidRPr="00144D58">
        <w:rPr>
          <w:b/>
          <w:bCs/>
          <w:highlight w:val="green"/>
        </w:rPr>
        <w:t>Настройка параметров учета</w:t>
      </w:r>
      <w:r w:rsidRPr="00144D58">
        <w:rPr>
          <w:highlight w:val="green"/>
        </w:rPr>
        <w:t xml:space="preserve"> в разделе </w:t>
      </w:r>
      <w:r w:rsidRPr="00144D58">
        <w:rPr>
          <w:b/>
          <w:bCs/>
          <w:highlight w:val="green"/>
        </w:rPr>
        <w:t>Администрирование</w:t>
      </w:r>
      <w:r w:rsidRPr="00144D58">
        <w:rPr>
          <w:highlight w:val="green"/>
        </w:rPr>
        <w:t xml:space="preserve"> панели разделов</w:t>
      </w:r>
      <w:r w:rsidR="00144D58" w:rsidRPr="00144D58">
        <w:t>.</w:t>
      </w:r>
    </w:p>
    <w:p w14:paraId="3F4E2481" w14:textId="77777777" w:rsidR="00144D58" w:rsidRDefault="00144D58" w:rsidP="00854CF7">
      <w:pPr>
        <w:spacing w:after="0" w:line="240" w:lineRule="auto"/>
        <w:ind w:firstLine="709"/>
      </w:pPr>
    </w:p>
    <w:p w14:paraId="0CA8C8B0" w14:textId="57745F0B" w:rsidR="00854CF7" w:rsidRDefault="00854CF7" w:rsidP="00144D58">
      <w:pPr>
        <w:spacing w:after="0" w:line="240" w:lineRule="auto"/>
        <w:jc w:val="center"/>
        <w:rPr>
          <w:noProof/>
        </w:rPr>
      </w:pPr>
      <w:r>
        <w:rPr>
          <w:noProof/>
        </w:rPr>
        <w:drawing>
          <wp:inline distT="0" distB="0" distL="0" distR="0" wp14:anchorId="07B5758C" wp14:editId="16565819">
            <wp:extent cx="5940425" cy="3242945"/>
            <wp:effectExtent l="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42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6F1EC9" w14:textId="77777777" w:rsidR="00144D58" w:rsidRDefault="00144D58" w:rsidP="00144D58">
      <w:pPr>
        <w:spacing w:after="0" w:line="240" w:lineRule="auto"/>
        <w:ind w:firstLine="709"/>
        <w:rPr>
          <w:noProof/>
        </w:rPr>
      </w:pPr>
    </w:p>
    <w:p w14:paraId="5437A5B0" w14:textId="271856B4" w:rsidR="00854CF7" w:rsidRDefault="00854CF7" w:rsidP="00144D58">
      <w:pPr>
        <w:spacing w:after="0" w:line="240" w:lineRule="auto"/>
        <w:ind w:firstLine="709"/>
      </w:pPr>
      <w:r w:rsidRPr="00144D58">
        <w:rPr>
          <w:highlight w:val="green"/>
        </w:rPr>
        <w:t xml:space="preserve">На вкладке </w:t>
      </w:r>
      <w:r w:rsidRPr="00144D58">
        <w:rPr>
          <w:b/>
          <w:bCs/>
          <w:highlight w:val="green"/>
        </w:rPr>
        <w:t>Централизация полномочий</w:t>
      </w:r>
      <w:r w:rsidRPr="00144D58">
        <w:rPr>
          <w:highlight w:val="green"/>
        </w:rPr>
        <w:t xml:space="preserve"> убедиться, что флаг </w:t>
      </w:r>
      <w:proofErr w:type="gramStart"/>
      <w:r w:rsidRPr="00144D58">
        <w:rPr>
          <w:b/>
          <w:bCs/>
          <w:highlight w:val="green"/>
        </w:rPr>
        <w:t>При</w:t>
      </w:r>
      <w:proofErr w:type="gramEnd"/>
      <w:r w:rsidRPr="00144D58">
        <w:rPr>
          <w:b/>
          <w:bCs/>
          <w:highlight w:val="green"/>
        </w:rPr>
        <w:t xml:space="preserve"> расчетах с подотчетными лицами </w:t>
      </w:r>
      <w:r w:rsidRPr="00144D58">
        <w:rPr>
          <w:highlight w:val="green"/>
        </w:rPr>
        <w:t>установлен.</w:t>
      </w:r>
    </w:p>
    <w:p w14:paraId="6BC2F8BA" w14:textId="77777777" w:rsidR="00144D58" w:rsidRPr="00144D58" w:rsidRDefault="00144D58" w:rsidP="00144D58">
      <w:pPr>
        <w:spacing w:after="0" w:line="240" w:lineRule="auto"/>
        <w:ind w:firstLine="709"/>
        <w:rPr>
          <w:b/>
          <w:bCs/>
        </w:rPr>
      </w:pPr>
    </w:p>
    <w:p w14:paraId="3CEBB0D6" w14:textId="77F49773" w:rsidR="00854CF7" w:rsidRDefault="00854CF7" w:rsidP="00144D58">
      <w:pPr>
        <w:spacing w:after="0" w:line="240" w:lineRule="auto"/>
        <w:jc w:val="center"/>
        <w:rPr>
          <w:noProof/>
        </w:rPr>
      </w:pPr>
      <w:r>
        <w:rPr>
          <w:noProof/>
        </w:rPr>
        <w:drawing>
          <wp:inline distT="0" distB="0" distL="0" distR="0" wp14:anchorId="4C36CA95" wp14:editId="6D06A339">
            <wp:extent cx="5038286" cy="2659439"/>
            <wp:effectExtent l="0" t="0" r="0" b="762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51740" cy="2666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62FF26" w14:textId="77777777" w:rsidR="00144D58" w:rsidRPr="00144D58" w:rsidRDefault="00144D58" w:rsidP="00144D58">
      <w:pPr>
        <w:spacing w:after="0" w:line="240" w:lineRule="auto"/>
        <w:ind w:firstLine="709"/>
        <w:rPr>
          <w:b/>
          <w:bCs/>
        </w:rPr>
      </w:pPr>
    </w:p>
    <w:sectPr w:rsidR="00144D58" w:rsidRPr="00144D58" w:rsidSect="00B7191E">
      <w:headerReference w:type="default" r:id="rId34"/>
      <w:pgSz w:w="11906" w:h="16838"/>
      <w:pgMar w:top="1134" w:right="850" w:bottom="1134" w:left="1701" w:header="708" w:footer="708" w:gutter="0"/>
      <w:pgNumType w:start="1"/>
      <w:cols w:space="720"/>
      <w:titlePg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5F0834F" w14:textId="77777777" w:rsidR="007C2E03" w:rsidRDefault="007C2E03" w:rsidP="00B7191E">
      <w:pPr>
        <w:spacing w:after="0" w:line="240" w:lineRule="auto"/>
      </w:pPr>
      <w:r>
        <w:separator/>
      </w:r>
    </w:p>
  </w:endnote>
  <w:endnote w:type="continuationSeparator" w:id="0">
    <w:p w14:paraId="43295D6D" w14:textId="77777777" w:rsidR="007C2E03" w:rsidRDefault="007C2E03" w:rsidP="00B7191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Noto Sans Symbols">
    <w:altName w:val="Calibri"/>
    <w:charset w:val="00"/>
    <w:family w:val="auto"/>
    <w:pitch w:val="default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E66B376" w14:textId="77777777" w:rsidR="007C2E03" w:rsidRDefault="007C2E03" w:rsidP="00B7191E">
      <w:pPr>
        <w:spacing w:after="0" w:line="240" w:lineRule="auto"/>
      </w:pPr>
      <w:r>
        <w:separator/>
      </w:r>
    </w:p>
  </w:footnote>
  <w:footnote w:type="continuationSeparator" w:id="0">
    <w:p w14:paraId="10F2E28C" w14:textId="77777777" w:rsidR="007C2E03" w:rsidRDefault="007C2E03" w:rsidP="00B7191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2061053873"/>
      <w:docPartObj>
        <w:docPartGallery w:val="Page Numbers (Top of Page)"/>
        <w:docPartUnique/>
      </w:docPartObj>
    </w:sdtPr>
    <w:sdtEndPr/>
    <w:sdtContent>
      <w:p w14:paraId="6BD74CDA" w14:textId="3FCBB5FC" w:rsidR="00B7191E" w:rsidRDefault="00B7191E">
        <w:pPr>
          <w:pStyle w:val="ad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77A13">
          <w:rPr>
            <w:noProof/>
          </w:rPr>
          <w:t>15</w:t>
        </w:r>
        <w:r>
          <w:fldChar w:fldCharType="end"/>
        </w:r>
      </w:p>
    </w:sdtContent>
  </w:sdt>
  <w:p w14:paraId="62897BE4" w14:textId="77777777" w:rsidR="00B7191E" w:rsidRDefault="00B7191E">
    <w:pPr>
      <w:pStyle w:val="ad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3DD55D25"/>
    <w:multiLevelType w:val="multilevel"/>
    <w:tmpl w:val="4DC0586A"/>
    <w:lvl w:ilvl="0">
      <w:start w:val="1"/>
      <w:numFmt w:val="decimal"/>
      <w:pStyle w:val="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2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3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pStyle w:val="4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pStyle w:val="5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pStyle w:val="6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pStyle w:val="7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pStyle w:val="8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pStyle w:val="9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>
    <w:nsid w:val="52DC0F7C"/>
    <w:multiLevelType w:val="multilevel"/>
    <w:tmpl w:val="93CA30E0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2">
    <w:nsid w:val="67F61060"/>
    <w:multiLevelType w:val="multilevel"/>
    <w:tmpl w:val="BF16258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0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27D31"/>
    <w:rsid w:val="00032B13"/>
    <w:rsid w:val="00057788"/>
    <w:rsid w:val="000B5680"/>
    <w:rsid w:val="000F29ED"/>
    <w:rsid w:val="00144D58"/>
    <w:rsid w:val="00160731"/>
    <w:rsid w:val="00177A15"/>
    <w:rsid w:val="00197F74"/>
    <w:rsid w:val="002726DC"/>
    <w:rsid w:val="002D2EE6"/>
    <w:rsid w:val="00324E04"/>
    <w:rsid w:val="0038076D"/>
    <w:rsid w:val="003B470F"/>
    <w:rsid w:val="003E5748"/>
    <w:rsid w:val="005A77A5"/>
    <w:rsid w:val="005D0CFD"/>
    <w:rsid w:val="00616A27"/>
    <w:rsid w:val="00693541"/>
    <w:rsid w:val="00791146"/>
    <w:rsid w:val="007C2E03"/>
    <w:rsid w:val="007D522F"/>
    <w:rsid w:val="008213BD"/>
    <w:rsid w:val="00854CF7"/>
    <w:rsid w:val="008665F2"/>
    <w:rsid w:val="008A1732"/>
    <w:rsid w:val="008A7775"/>
    <w:rsid w:val="008B124B"/>
    <w:rsid w:val="00910B56"/>
    <w:rsid w:val="00927D31"/>
    <w:rsid w:val="009C24F4"/>
    <w:rsid w:val="009D6A5E"/>
    <w:rsid w:val="00A4504C"/>
    <w:rsid w:val="00B31A60"/>
    <w:rsid w:val="00B4550A"/>
    <w:rsid w:val="00B7191E"/>
    <w:rsid w:val="00B735B1"/>
    <w:rsid w:val="00C118C5"/>
    <w:rsid w:val="00C137C8"/>
    <w:rsid w:val="00C51EB9"/>
    <w:rsid w:val="00CD1CFE"/>
    <w:rsid w:val="00D77A13"/>
    <w:rsid w:val="00DA65D4"/>
    <w:rsid w:val="00E405FE"/>
    <w:rsid w:val="00E470C0"/>
    <w:rsid w:val="00E676DE"/>
    <w:rsid w:val="00EC438A"/>
    <w:rsid w:val="00EC5AE4"/>
    <w:rsid w:val="00ED73AD"/>
    <w:rsid w:val="00F172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39E10B07"/>
  <w15:docId w15:val="{10F49A6F-EE29-4110-91B1-B559024858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sz w:val="28"/>
        <w:szCs w:val="28"/>
        <w:lang w:val="ru-RU" w:eastAsia="ru-RU" w:bidi="ar-SA"/>
      </w:rPr>
    </w:rPrDefault>
    <w:pPrDefault>
      <w:pPr>
        <w:spacing w:after="160" w:line="259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35A5F"/>
  </w:style>
  <w:style w:type="paragraph" w:styleId="1">
    <w:name w:val="heading 1"/>
    <w:basedOn w:val="a"/>
    <w:next w:val="a"/>
    <w:link w:val="10"/>
    <w:uiPriority w:val="9"/>
    <w:qFormat/>
    <w:rsid w:val="007D5D57"/>
    <w:pPr>
      <w:keepNext/>
      <w:keepLines/>
      <w:numPr>
        <w:numId w:val="3"/>
      </w:numPr>
      <w:spacing w:before="240" w:after="120"/>
      <w:outlineLvl w:val="0"/>
    </w:pPr>
    <w:rPr>
      <w:rFonts w:asciiTheme="majorHAnsi" w:eastAsiaTheme="majorEastAsia" w:hAnsiTheme="majorHAnsi" w:cstheme="majorBidi"/>
      <w:b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B53C12"/>
    <w:pPr>
      <w:keepNext/>
      <w:keepLines/>
      <w:numPr>
        <w:ilvl w:val="1"/>
        <w:numId w:val="3"/>
      </w:numPr>
      <w:spacing w:before="40" w:after="120"/>
      <w:outlineLvl w:val="1"/>
    </w:pPr>
    <w:rPr>
      <w:rFonts w:asciiTheme="majorHAnsi" w:eastAsiaTheme="majorEastAsia" w:hAnsiTheme="majorHAnsi" w:cstheme="majorBidi"/>
      <w:b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B53C12"/>
    <w:pPr>
      <w:keepNext/>
      <w:keepLines/>
      <w:numPr>
        <w:ilvl w:val="2"/>
        <w:numId w:val="3"/>
      </w:numPr>
      <w:spacing w:before="40" w:after="0"/>
      <w:outlineLvl w:val="2"/>
    </w:pPr>
    <w:rPr>
      <w:rFonts w:asciiTheme="majorHAnsi" w:eastAsiaTheme="majorEastAsia" w:hAnsiTheme="majorHAnsi" w:cstheme="majorBidi"/>
      <w:b/>
      <w:szCs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7D5D57"/>
    <w:pPr>
      <w:keepNext/>
      <w:keepLines/>
      <w:numPr>
        <w:ilvl w:val="3"/>
        <w:numId w:val="3"/>
      </w:numPr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7D5D57"/>
    <w:pPr>
      <w:keepNext/>
      <w:keepLines/>
      <w:numPr>
        <w:ilvl w:val="4"/>
        <w:numId w:val="3"/>
      </w:numPr>
      <w:spacing w:before="40" w:after="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7D5D57"/>
    <w:pPr>
      <w:keepNext/>
      <w:keepLines/>
      <w:numPr>
        <w:ilvl w:val="5"/>
        <w:numId w:val="3"/>
      </w:numPr>
      <w:spacing w:before="40" w:after="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7D5D57"/>
    <w:pPr>
      <w:keepNext/>
      <w:keepLines/>
      <w:numPr>
        <w:ilvl w:val="6"/>
        <w:numId w:val="3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7D5D57"/>
    <w:pPr>
      <w:keepNext/>
      <w:keepLines/>
      <w:numPr>
        <w:ilvl w:val="7"/>
        <w:numId w:val="3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7D5D57"/>
    <w:pPr>
      <w:keepNext/>
      <w:keepLines/>
      <w:numPr>
        <w:ilvl w:val="8"/>
        <w:numId w:val="3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10">
    <w:name w:val="Заголовок 1 Знак"/>
    <w:basedOn w:val="a0"/>
    <w:link w:val="1"/>
    <w:uiPriority w:val="9"/>
    <w:rsid w:val="00735A5F"/>
    <w:rPr>
      <w:rFonts w:asciiTheme="majorHAnsi" w:eastAsiaTheme="majorEastAsia" w:hAnsiTheme="majorHAnsi" w:cstheme="majorBidi"/>
      <w:b/>
      <w:sz w:val="28"/>
      <w:szCs w:val="32"/>
    </w:rPr>
  </w:style>
  <w:style w:type="character" w:customStyle="1" w:styleId="20">
    <w:name w:val="Заголовок 2 Знак"/>
    <w:basedOn w:val="a0"/>
    <w:link w:val="2"/>
    <w:uiPriority w:val="9"/>
    <w:rsid w:val="00B53C12"/>
    <w:rPr>
      <w:rFonts w:asciiTheme="majorHAnsi" w:eastAsiaTheme="majorEastAsia" w:hAnsiTheme="majorHAnsi" w:cstheme="majorBidi"/>
      <w:b/>
      <w:sz w:val="28"/>
      <w:szCs w:val="26"/>
    </w:rPr>
  </w:style>
  <w:style w:type="paragraph" w:styleId="a4">
    <w:name w:val="Balloon Text"/>
    <w:basedOn w:val="a"/>
    <w:link w:val="a5"/>
    <w:uiPriority w:val="99"/>
    <w:semiHidden/>
    <w:unhideWhenUsed/>
    <w:rsid w:val="00B36A5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B36A55"/>
    <w:rPr>
      <w:rFonts w:ascii="Segoe UI" w:hAnsi="Segoe UI" w:cs="Segoe UI"/>
      <w:sz w:val="18"/>
      <w:szCs w:val="18"/>
    </w:rPr>
  </w:style>
  <w:style w:type="paragraph" w:styleId="a6">
    <w:name w:val="List Paragraph"/>
    <w:basedOn w:val="a"/>
    <w:uiPriority w:val="34"/>
    <w:qFormat/>
    <w:rsid w:val="00FE7892"/>
    <w:pPr>
      <w:ind w:left="720"/>
      <w:contextualSpacing/>
    </w:pPr>
  </w:style>
  <w:style w:type="character" w:styleId="a7">
    <w:name w:val="annotation reference"/>
    <w:basedOn w:val="a0"/>
    <w:uiPriority w:val="99"/>
    <w:semiHidden/>
    <w:unhideWhenUsed/>
    <w:rsid w:val="00854812"/>
    <w:rPr>
      <w:sz w:val="16"/>
      <w:szCs w:val="16"/>
    </w:rPr>
  </w:style>
  <w:style w:type="paragraph" w:styleId="a8">
    <w:name w:val="annotation text"/>
    <w:basedOn w:val="a"/>
    <w:link w:val="a9"/>
    <w:uiPriority w:val="99"/>
    <w:semiHidden/>
    <w:unhideWhenUsed/>
    <w:rsid w:val="00854812"/>
    <w:pPr>
      <w:spacing w:line="240" w:lineRule="auto"/>
    </w:pPr>
    <w:rPr>
      <w:sz w:val="20"/>
      <w:szCs w:val="20"/>
    </w:rPr>
  </w:style>
  <w:style w:type="character" w:customStyle="1" w:styleId="a9">
    <w:name w:val="Текст примечания Знак"/>
    <w:basedOn w:val="a0"/>
    <w:link w:val="a8"/>
    <w:uiPriority w:val="99"/>
    <w:semiHidden/>
    <w:rsid w:val="00854812"/>
    <w:rPr>
      <w:sz w:val="20"/>
      <w:szCs w:val="20"/>
    </w:rPr>
  </w:style>
  <w:style w:type="paragraph" w:styleId="aa">
    <w:name w:val="annotation subject"/>
    <w:basedOn w:val="a8"/>
    <w:next w:val="a8"/>
    <w:link w:val="ab"/>
    <w:uiPriority w:val="99"/>
    <w:semiHidden/>
    <w:unhideWhenUsed/>
    <w:rsid w:val="00854812"/>
    <w:rPr>
      <w:b/>
      <w:bCs/>
    </w:rPr>
  </w:style>
  <w:style w:type="character" w:customStyle="1" w:styleId="ab">
    <w:name w:val="Тема примечания Знак"/>
    <w:basedOn w:val="a9"/>
    <w:link w:val="aa"/>
    <w:uiPriority w:val="99"/>
    <w:semiHidden/>
    <w:rsid w:val="00854812"/>
    <w:rPr>
      <w:b/>
      <w:bCs/>
      <w:sz w:val="20"/>
      <w:szCs w:val="20"/>
    </w:rPr>
  </w:style>
  <w:style w:type="character" w:customStyle="1" w:styleId="31">
    <w:name w:val="я_Технический стиль 3 Знак"/>
    <w:link w:val="32"/>
    <w:locked/>
    <w:rsid w:val="00BF7FE5"/>
    <w:rPr>
      <w:rFonts w:ascii="Arial" w:eastAsia="Times New Roman" w:hAnsi="Arial" w:cs="Arial"/>
      <w:b/>
      <w:sz w:val="28"/>
    </w:rPr>
  </w:style>
  <w:style w:type="paragraph" w:customStyle="1" w:styleId="32">
    <w:name w:val="я_Технический стиль 3"/>
    <w:basedOn w:val="a"/>
    <w:link w:val="31"/>
    <w:qFormat/>
    <w:rsid w:val="00BF7FE5"/>
    <w:pPr>
      <w:spacing w:after="0" w:line="240" w:lineRule="auto"/>
    </w:pPr>
    <w:rPr>
      <w:rFonts w:ascii="Arial" w:hAnsi="Arial" w:cs="Arial"/>
      <w:b/>
    </w:rPr>
  </w:style>
  <w:style w:type="character" w:customStyle="1" w:styleId="30">
    <w:name w:val="Заголовок 3 Знак"/>
    <w:basedOn w:val="a0"/>
    <w:link w:val="3"/>
    <w:uiPriority w:val="9"/>
    <w:rsid w:val="00B53C12"/>
    <w:rPr>
      <w:rFonts w:asciiTheme="majorHAnsi" w:eastAsiaTheme="majorEastAsia" w:hAnsiTheme="majorHAnsi" w:cstheme="majorBidi"/>
      <w:b/>
      <w:sz w:val="28"/>
      <w:szCs w:val="24"/>
    </w:rPr>
  </w:style>
  <w:style w:type="character" w:customStyle="1" w:styleId="40">
    <w:name w:val="Заголовок 4 Знак"/>
    <w:basedOn w:val="a0"/>
    <w:link w:val="4"/>
    <w:uiPriority w:val="9"/>
    <w:semiHidden/>
    <w:rsid w:val="007D5D57"/>
    <w:rPr>
      <w:rFonts w:asciiTheme="majorHAnsi" w:eastAsiaTheme="majorEastAsia" w:hAnsiTheme="majorHAnsi" w:cstheme="majorBidi"/>
      <w:i/>
      <w:iCs/>
      <w:color w:val="2F5496" w:themeColor="accent1" w:themeShade="BF"/>
      <w:sz w:val="28"/>
    </w:rPr>
  </w:style>
  <w:style w:type="character" w:customStyle="1" w:styleId="50">
    <w:name w:val="Заголовок 5 Знак"/>
    <w:basedOn w:val="a0"/>
    <w:link w:val="5"/>
    <w:uiPriority w:val="9"/>
    <w:semiHidden/>
    <w:rsid w:val="007D5D57"/>
    <w:rPr>
      <w:rFonts w:asciiTheme="majorHAnsi" w:eastAsiaTheme="majorEastAsia" w:hAnsiTheme="majorHAnsi" w:cstheme="majorBidi"/>
      <w:color w:val="2F5496" w:themeColor="accent1" w:themeShade="BF"/>
      <w:sz w:val="28"/>
    </w:rPr>
  </w:style>
  <w:style w:type="character" w:customStyle="1" w:styleId="60">
    <w:name w:val="Заголовок 6 Знак"/>
    <w:basedOn w:val="a0"/>
    <w:link w:val="6"/>
    <w:uiPriority w:val="9"/>
    <w:semiHidden/>
    <w:rsid w:val="007D5D57"/>
    <w:rPr>
      <w:rFonts w:asciiTheme="majorHAnsi" w:eastAsiaTheme="majorEastAsia" w:hAnsiTheme="majorHAnsi" w:cstheme="majorBidi"/>
      <w:color w:val="1F3763" w:themeColor="accent1" w:themeShade="7F"/>
      <w:sz w:val="28"/>
    </w:rPr>
  </w:style>
  <w:style w:type="character" w:customStyle="1" w:styleId="70">
    <w:name w:val="Заголовок 7 Знак"/>
    <w:basedOn w:val="a0"/>
    <w:link w:val="7"/>
    <w:uiPriority w:val="9"/>
    <w:semiHidden/>
    <w:rsid w:val="007D5D57"/>
    <w:rPr>
      <w:rFonts w:asciiTheme="majorHAnsi" w:eastAsiaTheme="majorEastAsia" w:hAnsiTheme="majorHAnsi" w:cstheme="majorBidi"/>
      <w:i/>
      <w:iCs/>
      <w:color w:val="1F3763" w:themeColor="accent1" w:themeShade="7F"/>
      <w:sz w:val="28"/>
    </w:rPr>
  </w:style>
  <w:style w:type="character" w:customStyle="1" w:styleId="80">
    <w:name w:val="Заголовок 8 Знак"/>
    <w:basedOn w:val="a0"/>
    <w:link w:val="8"/>
    <w:uiPriority w:val="9"/>
    <w:semiHidden/>
    <w:rsid w:val="007D5D57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90">
    <w:name w:val="Заголовок 9 Знак"/>
    <w:basedOn w:val="a0"/>
    <w:link w:val="9"/>
    <w:uiPriority w:val="9"/>
    <w:semiHidden/>
    <w:rsid w:val="007D5D57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ac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paragraph" w:styleId="ad">
    <w:name w:val="header"/>
    <w:basedOn w:val="a"/>
    <w:link w:val="ae"/>
    <w:uiPriority w:val="99"/>
    <w:unhideWhenUsed/>
    <w:rsid w:val="00B7191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Верхний колонтитул Знак"/>
    <w:basedOn w:val="a0"/>
    <w:link w:val="ad"/>
    <w:uiPriority w:val="99"/>
    <w:rsid w:val="00B7191E"/>
  </w:style>
  <w:style w:type="paragraph" w:styleId="af">
    <w:name w:val="footer"/>
    <w:basedOn w:val="a"/>
    <w:link w:val="af0"/>
    <w:uiPriority w:val="99"/>
    <w:unhideWhenUsed/>
    <w:rsid w:val="00B7191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Нижний колонтитул Знак"/>
    <w:basedOn w:val="a0"/>
    <w:link w:val="af"/>
    <w:uiPriority w:val="99"/>
    <w:rsid w:val="00B7191E"/>
  </w:style>
  <w:style w:type="character" w:styleId="af1">
    <w:name w:val="Hyperlink"/>
    <w:basedOn w:val="a0"/>
    <w:uiPriority w:val="99"/>
    <w:semiHidden/>
    <w:unhideWhenUsed/>
    <w:rsid w:val="00A4504C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0466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723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5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0.png"/><Relationship Id="rId36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hyperlink" Target="http://budget.gov.ru/epbs/faces/oracle/webcenter/portalapp/pagehierarchy/Page375.jspx" TargetMode="External"/><Relationship Id="rId30" Type="http://schemas.openxmlformats.org/officeDocument/2006/relationships/image" Target="media/image22.pn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Другая 1">
      <a:majorFont>
        <a:latin typeface="Times New Roman"/>
        <a:ea typeface=""/>
        <a:cs typeface=""/>
      </a:majorFont>
      <a:minorFont>
        <a:latin typeface="Times New Roman"/>
        <a:ea typeface=""/>
        <a:cs typeface="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izb1Ya0IqqsswvvScfcjrQESSKlA==">AMUW2mUNiuZmB4MrV/ERWSQV2qxarYT7m7Ljp2TYRDEJKW8Lj1IYu2+Y6nhojKItUqY+SljR1jTFWXKo4ieq65WYcT9/Kl1j2e18f21qQYAHL95VQ6VKlx5yGpK977hW63fldv/+Rkbdlx7f61S99Zb64a/FgBfVpWqVDxmxlcIVRtMiQdJdWYsjBRaLJDYK84ndRrdzmkqQ/jcqE98B4IA+/BlRbaeNMVNMiY+BJNSZUeD+p//MpW23Ka74yASrCIP7yJkci6GygufTQoBIWFKsYyjEyXlOxgbD0AN2Rv6ImVlJCkvnneqj5S5TDep/k07Rg+D3mAJpGqtpT4pB2dFl+upv63HnUtoMPvD/eNuUNVxtMg45wYIjVTnEYUak4SS1/tN+K+rFlo7Hezj1C+2x4lByk4nkQhIWeHmsfL7uNSSWuwMLM2bL/9lu52JgcaulZWjniQpqpNBkkKGcSB10JsWsmnXhyjG8ewq4vJ5V3fvbmd2tBQtQZk5rQ0iRUL9Bsjcvl1//2SOzLlguI/6AUqaSzsi2mi2HMDmiwgb6Mw1N4F8n5Zblaq8Gr2BmJNIZxMYZlI6b2dhv/i5Mr+LdaDmbRI6ryBjp+ZYb+ByfcW8XM1s2mTRhHGl6ICrUg69Ombijc485EI/+zYRK0UGlarwfjudcGdpvf6IPdcob/8UquM3ZgQRIxHZKCxlARx9W7QbhsPjV7zijClthSMyz3chVQyUkBNaNdGfQkLfBgQW2mD38Kapy9AMeM6sfwKt9BxtAgbbZGOn/5KtB68bM7V3QKtUjiEm9b+ttavmqRFJ0NtJjayLutnuzCiVw6SgVOC/1JydxP5VYEPUEpGeNATZlT8gCXiFMW8kB0CeWMldXe5ZjcOi+uRqRO7vuP/PbolgvjkpkbrcIHBCkKLGtpXPHY60EogWW7yI4pURPONj5utj6tvdkGWxXEVcqGIhjm5Z1uIponqJvLEh5fqznTN8guHyckI5aW7DK0u/PKM+KQaXgMLrlQQ2YhCYg7GJ0QW//aR6Au6ag+hCtXqskadRmc/liVn3zBDAYzfr9DAIcXbc8oEr0oB9tdzTZXTmCYq0azThLj2Tekbii/FqFRXzHUcsaqAh92W3Dx73+VvctEzvJO65KAEfruGWoLdaWtHcUXBf4bqMP8VmxJ54X0Az5xq9+xhcDvtBEXUq1kTMiMgO0kR81KT6JXOxixG6tgdmdruSjrDsHNJ0R9EQvgjq4ewbSLWiHqhRlA0OdE4rhdX+ZaUlZEIaWOD39uyKuD8+nlf/WPkL7i62W9mbAdjwhIwF/0N60iEQJq6K1hR/o9gfo9wicvPhO4pn/xMGnsq+30XN+7R6+J7Trd4JjBJdhOaTHHQHI3sgQUhaJzpJec4kynz21KhduUQkjduTelDI06WugPWgo6YyGhwpcpmDuE/8yhnPWtWY9XXdRtSyWVKeGPaslAH3vdxtj14aLVyJ6D+4OyqcMaLbucGevwR5LyuUbEB7Hsn6x9J1MLPKCWtUjZZrieOFxObLb1MOjMkQmBLPBNsvxEKSakhGsEfURsm+P5Y6HUtm8vfiO8tgsOQ5eItnryGRYJlT2IUYzeU4iNmBl9Oj9jOF8n4g1dOaZZVUm71wRLwtdDVim+vCuJL3AfeLT0GArWah+lISZQPnqcEqU1vfrmqeVghKgNXZ6oDAr7UF+YZaNb/R7jui01FAPFu0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417</TotalTime>
  <Pages>15</Pages>
  <Words>786</Words>
  <Characters>4486</Characters>
  <Application>Microsoft Office Word</Application>
  <DocSecurity>0</DocSecurity>
  <Lines>37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5262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it14@1c-p.ru</dc:creator>
  <cp:lastModifiedBy>Гришагина Алла Викторовна</cp:lastModifiedBy>
  <cp:revision>31</cp:revision>
  <dcterms:created xsi:type="dcterms:W3CDTF">2020-10-28T06:32:00Z</dcterms:created>
  <dcterms:modified xsi:type="dcterms:W3CDTF">2022-12-08T10:37:00Z</dcterms:modified>
</cp:coreProperties>
</file>